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313F0" w14:textId="1E23BDBB" w:rsidR="00B634E6" w:rsidRPr="00ED3798" w:rsidRDefault="00B634E6" w:rsidP="00B634E6">
      <w:pPr>
        <w:pStyle w:val="StyleJNCCLetterbodyBefore9pt"/>
        <w:rPr>
          <w:b/>
          <w:bCs/>
          <w:u w:val="single"/>
        </w:rPr>
      </w:pPr>
      <w:r w:rsidRPr="00ED3798">
        <w:rPr>
          <w:b/>
          <w:bCs/>
          <w:u w:val="single"/>
        </w:rPr>
        <w:t>QUALITY ASSURANCE STATEMENT</w:t>
      </w:r>
      <w:r>
        <w:rPr>
          <w:b/>
          <w:bCs/>
          <w:u w:val="single"/>
        </w:rPr>
        <w:t xml:space="preserve"> </w:t>
      </w:r>
      <w:r w:rsidR="006D6C3F">
        <w:rPr>
          <w:b/>
          <w:bCs/>
          <w:u w:val="single"/>
        </w:rPr>
        <w:t>FOR</w:t>
      </w:r>
      <w:r>
        <w:rPr>
          <w:b/>
          <w:bCs/>
          <w:u w:val="single"/>
        </w:rPr>
        <w:t xml:space="preserve"> CONTRACTING PARTIES</w:t>
      </w:r>
    </w:p>
    <w:p w14:paraId="40AA5F12" w14:textId="1E0DC810" w:rsidR="00E03AD6" w:rsidRDefault="00E03AD6" w:rsidP="00447D1F">
      <w:pPr>
        <w:rPr>
          <w:rFonts w:ascii="Arial" w:hAnsi="Arial" w:cs="Arial"/>
        </w:rPr>
      </w:pPr>
    </w:p>
    <w:p w14:paraId="11C0D633" w14:textId="24F56C2C" w:rsidR="005618EA" w:rsidRDefault="005618EA" w:rsidP="00447D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</w:t>
      </w:r>
      <w:r w:rsidR="006673B6">
        <w:rPr>
          <w:rFonts w:ascii="Arial" w:hAnsi="Arial" w:cs="Arial"/>
        </w:rPr>
        <w:t>document</w:t>
      </w:r>
      <w:r>
        <w:rPr>
          <w:rFonts w:ascii="Arial" w:hAnsi="Arial" w:cs="Arial"/>
        </w:rPr>
        <w:t xml:space="preserve"> serves to recognise the</w:t>
      </w:r>
      <w:r w:rsidR="001D0BED">
        <w:rPr>
          <w:rFonts w:ascii="Arial" w:hAnsi="Arial" w:cs="Arial"/>
        </w:rPr>
        <w:t xml:space="preserve"> </w:t>
      </w:r>
      <w:r w:rsidR="00FF22E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vidence </w:t>
      </w:r>
      <w:r w:rsidR="00FF22EE">
        <w:rPr>
          <w:rFonts w:ascii="Arial" w:hAnsi="Arial" w:cs="Arial"/>
        </w:rPr>
        <w:t>Q</w:t>
      </w:r>
      <w:r>
        <w:rPr>
          <w:rFonts w:ascii="Arial" w:hAnsi="Arial" w:cs="Arial"/>
        </w:rPr>
        <w:t xml:space="preserve">uality </w:t>
      </w:r>
      <w:r w:rsidR="00FF22EE">
        <w:rPr>
          <w:rFonts w:ascii="Arial" w:hAnsi="Arial" w:cs="Arial"/>
        </w:rPr>
        <w:t>A</w:t>
      </w:r>
      <w:r>
        <w:rPr>
          <w:rFonts w:ascii="Arial" w:hAnsi="Arial" w:cs="Arial"/>
        </w:rPr>
        <w:t>ssurance</w:t>
      </w:r>
      <w:r w:rsidR="001D0BED">
        <w:rPr>
          <w:rFonts w:ascii="Arial" w:hAnsi="Arial" w:cs="Arial"/>
        </w:rPr>
        <w:t xml:space="preserve"> </w:t>
      </w:r>
      <w:r w:rsidR="009176A7">
        <w:rPr>
          <w:rFonts w:ascii="Arial" w:hAnsi="Arial" w:cs="Arial"/>
        </w:rPr>
        <w:t xml:space="preserve">(EQA) </w:t>
      </w:r>
      <w:r w:rsidR="001D0BED">
        <w:rPr>
          <w:rFonts w:ascii="Arial" w:hAnsi="Arial" w:cs="Arial"/>
        </w:rPr>
        <w:t>procedures followed</w:t>
      </w:r>
      <w:r w:rsidR="00E23EA5">
        <w:rPr>
          <w:rFonts w:ascii="Arial" w:hAnsi="Arial" w:cs="Arial"/>
        </w:rPr>
        <w:t xml:space="preserve"> by the submitting organisation, </w:t>
      </w:r>
      <w:r w:rsidR="003343A8">
        <w:rPr>
          <w:rFonts w:ascii="Arial" w:hAnsi="Arial" w:cs="Arial"/>
        </w:rPr>
        <w:t xml:space="preserve">regarding data </w:t>
      </w:r>
      <w:r w:rsidR="00BE1FA5">
        <w:rPr>
          <w:rFonts w:ascii="Arial" w:hAnsi="Arial" w:cs="Arial"/>
        </w:rPr>
        <w:t xml:space="preserve">or data products </w:t>
      </w:r>
      <w:r w:rsidR="00E23EA5">
        <w:rPr>
          <w:rFonts w:ascii="Arial" w:hAnsi="Arial" w:cs="Arial"/>
        </w:rPr>
        <w:t xml:space="preserve">that </w:t>
      </w:r>
      <w:r w:rsidR="00BE1FA5">
        <w:rPr>
          <w:rFonts w:ascii="Arial" w:hAnsi="Arial" w:cs="Arial"/>
        </w:rPr>
        <w:t>are</w:t>
      </w:r>
      <w:r w:rsidR="00E23EA5">
        <w:rPr>
          <w:rFonts w:ascii="Arial" w:hAnsi="Arial" w:cs="Arial"/>
        </w:rPr>
        <w:t xml:space="preserve"> being sent to JNCC</w:t>
      </w:r>
      <w:r w:rsidR="00FF22EE">
        <w:rPr>
          <w:rFonts w:ascii="Arial" w:hAnsi="Arial" w:cs="Arial"/>
        </w:rPr>
        <w:t xml:space="preserve">. Please complete the form below and return </w:t>
      </w:r>
      <w:r w:rsidR="003343A8">
        <w:rPr>
          <w:rFonts w:ascii="Arial" w:hAnsi="Arial" w:cs="Arial"/>
        </w:rPr>
        <w:t xml:space="preserve">alongside </w:t>
      </w:r>
      <w:r w:rsidR="001443AC">
        <w:rPr>
          <w:rFonts w:ascii="Arial" w:hAnsi="Arial" w:cs="Arial"/>
        </w:rPr>
        <w:t>the</w:t>
      </w:r>
      <w:r w:rsidR="00FF22EE">
        <w:rPr>
          <w:rFonts w:ascii="Arial" w:hAnsi="Arial" w:cs="Arial"/>
        </w:rPr>
        <w:t xml:space="preserve"> data</w:t>
      </w:r>
      <w:r w:rsidR="003343A8">
        <w:rPr>
          <w:rFonts w:ascii="Arial" w:hAnsi="Arial" w:cs="Arial"/>
        </w:rPr>
        <w:t xml:space="preserve"> </w:t>
      </w:r>
      <w:r w:rsidR="001443AC">
        <w:rPr>
          <w:rFonts w:ascii="Arial" w:hAnsi="Arial" w:cs="Arial"/>
        </w:rPr>
        <w:t xml:space="preserve">submitted </w:t>
      </w:r>
      <w:r w:rsidR="003343A8">
        <w:rPr>
          <w:rFonts w:ascii="Arial" w:hAnsi="Arial" w:cs="Arial"/>
        </w:rPr>
        <w:t>to JNCC</w:t>
      </w:r>
      <w:r w:rsidR="00FF22EE">
        <w:rPr>
          <w:rFonts w:ascii="Arial" w:hAnsi="Arial" w:cs="Arial"/>
        </w:rPr>
        <w:t>.</w:t>
      </w:r>
    </w:p>
    <w:p w14:paraId="6DFB40A3" w14:textId="5AEBA5A0" w:rsidR="005618EA" w:rsidRDefault="005618EA" w:rsidP="00447D1F">
      <w:pPr>
        <w:rPr>
          <w:rFonts w:ascii="Arial" w:hAnsi="Arial" w:cs="Arial"/>
        </w:rPr>
      </w:pPr>
    </w:p>
    <w:p w14:paraId="1D3DC112" w14:textId="77777777" w:rsidR="005618EA" w:rsidRDefault="005618EA" w:rsidP="00447D1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7"/>
        <w:gridCol w:w="724"/>
        <w:gridCol w:w="992"/>
        <w:gridCol w:w="5680"/>
        <w:gridCol w:w="1073"/>
      </w:tblGrid>
      <w:tr w:rsidR="00C75A14" w:rsidRPr="00AD13E7" w14:paraId="02A31C1E" w14:textId="77777777" w:rsidTr="001A7F85">
        <w:tc>
          <w:tcPr>
            <w:tcW w:w="2263" w:type="dxa"/>
            <w:gridSpan w:val="3"/>
            <w:shd w:val="clear" w:color="auto" w:fill="BFBFBF" w:themeFill="background1" w:themeFillShade="BF"/>
          </w:tcPr>
          <w:p w14:paraId="1F50DF01" w14:textId="54F8F231" w:rsidR="00C75A14" w:rsidRPr="00341E8D" w:rsidRDefault="00C75A14" w:rsidP="00447D1F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>Organisation:</w:t>
            </w:r>
          </w:p>
        </w:tc>
        <w:tc>
          <w:tcPr>
            <w:tcW w:w="6753" w:type="dxa"/>
            <w:gridSpan w:val="2"/>
          </w:tcPr>
          <w:p w14:paraId="7C87D92A" w14:textId="7786BC04" w:rsidR="00C75A14" w:rsidRPr="00AD13E7" w:rsidRDefault="00C75A14" w:rsidP="00447D1F">
            <w:pPr>
              <w:rPr>
                <w:rFonts w:ascii="Arial" w:hAnsi="Arial" w:cs="Arial"/>
              </w:rPr>
            </w:pPr>
          </w:p>
        </w:tc>
      </w:tr>
      <w:tr w:rsidR="004C466F" w:rsidRPr="00AD13E7" w14:paraId="0C2E8AE3" w14:textId="77777777" w:rsidTr="001A7F85">
        <w:tc>
          <w:tcPr>
            <w:tcW w:w="2263" w:type="dxa"/>
            <w:gridSpan w:val="3"/>
            <w:shd w:val="clear" w:color="auto" w:fill="BFBFBF" w:themeFill="background1" w:themeFillShade="BF"/>
          </w:tcPr>
          <w:p w14:paraId="7ED86B58" w14:textId="700385A7" w:rsidR="004C466F" w:rsidRPr="00341E8D" w:rsidRDefault="004C466F" w:rsidP="00447D1F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6753" w:type="dxa"/>
            <w:gridSpan w:val="2"/>
          </w:tcPr>
          <w:p w14:paraId="4F9B1983" w14:textId="0BFB7342" w:rsidR="004C466F" w:rsidRPr="00955EAE" w:rsidRDefault="004C466F" w:rsidP="00447D1F">
            <w:pPr>
              <w:rPr>
                <w:rFonts w:ascii="Arial" w:hAnsi="Arial" w:cs="Arial"/>
                <w:i/>
                <w:iCs/>
              </w:rPr>
            </w:pPr>
          </w:p>
        </w:tc>
      </w:tr>
      <w:tr w:rsidR="00955EAE" w:rsidRPr="00AD13E7" w14:paraId="6B04B876" w14:textId="77777777" w:rsidTr="001A7F85">
        <w:tc>
          <w:tcPr>
            <w:tcW w:w="2263" w:type="dxa"/>
            <w:gridSpan w:val="3"/>
            <w:shd w:val="clear" w:color="auto" w:fill="BFBFBF" w:themeFill="background1" w:themeFillShade="BF"/>
          </w:tcPr>
          <w:p w14:paraId="07AE0DC3" w14:textId="436521CC" w:rsidR="00955EAE" w:rsidRPr="00341E8D" w:rsidRDefault="00E23EA5" w:rsidP="00955EAE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 xml:space="preserve">What is </w:t>
            </w:r>
            <w:r w:rsidR="00DF0563">
              <w:rPr>
                <w:rFonts w:ascii="Arial" w:hAnsi="Arial" w:cs="Arial"/>
                <w:b/>
                <w:bCs/>
              </w:rPr>
              <w:t>your</w:t>
            </w:r>
            <w:r w:rsidR="00DF0563" w:rsidRPr="00341E8D">
              <w:rPr>
                <w:rFonts w:ascii="Arial" w:hAnsi="Arial" w:cs="Arial"/>
                <w:b/>
                <w:bCs/>
              </w:rPr>
              <w:t xml:space="preserve"> </w:t>
            </w:r>
            <w:r w:rsidRPr="00341E8D">
              <w:rPr>
                <w:rFonts w:ascii="Arial" w:hAnsi="Arial" w:cs="Arial"/>
                <w:b/>
                <w:bCs/>
              </w:rPr>
              <w:t xml:space="preserve">data </w:t>
            </w:r>
            <w:r w:rsidR="00AF3BA4">
              <w:rPr>
                <w:rFonts w:ascii="Arial" w:hAnsi="Arial" w:cs="Arial"/>
                <w:b/>
                <w:bCs/>
              </w:rPr>
              <w:t>or data product</w:t>
            </w:r>
            <w:r w:rsidR="00DF0563">
              <w:rPr>
                <w:rFonts w:ascii="Arial" w:hAnsi="Arial" w:cs="Arial"/>
                <w:b/>
                <w:bCs/>
              </w:rPr>
              <w:t>(s)</w:t>
            </w:r>
            <w:r w:rsidR="00AF3BA4">
              <w:rPr>
                <w:rFonts w:ascii="Arial" w:hAnsi="Arial" w:cs="Arial"/>
                <w:b/>
                <w:bCs/>
              </w:rPr>
              <w:t xml:space="preserve"> </w:t>
            </w:r>
            <w:r w:rsidRPr="00341E8D">
              <w:rPr>
                <w:rFonts w:ascii="Arial" w:hAnsi="Arial" w:cs="Arial"/>
                <w:b/>
                <w:bCs/>
              </w:rPr>
              <w:t>being used for</w:t>
            </w:r>
            <w:r w:rsidR="00955EAE" w:rsidRPr="00341E8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6753" w:type="dxa"/>
            <w:gridSpan w:val="2"/>
          </w:tcPr>
          <w:p w14:paraId="3B529AAD" w14:textId="7E853102" w:rsidR="00955EAE" w:rsidRPr="00DE56F5" w:rsidRDefault="00095940" w:rsidP="00955E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Contribution to the </w:t>
            </w:r>
            <w:bookmarkStart w:id="0" w:name="_Hlk96504996"/>
            <w:r w:rsidR="00955EAE" w:rsidRPr="00EA2AED">
              <w:rPr>
                <w:rFonts w:ascii="Arial" w:hAnsi="Arial" w:cs="Arial"/>
              </w:rPr>
              <w:t>OSPAR Threatened and/or declining habitats</w:t>
            </w:r>
            <w:r w:rsidR="00DE56F5" w:rsidRPr="00EA2A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in the </w:t>
            </w:r>
            <w:r w:rsidR="009176A7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ortheast Atlantic data product</w:t>
            </w:r>
            <w:bookmarkEnd w:id="0"/>
          </w:p>
        </w:tc>
      </w:tr>
      <w:tr w:rsidR="006673B6" w14:paraId="61FE17E3" w14:textId="77777777" w:rsidTr="009551C6">
        <w:tc>
          <w:tcPr>
            <w:tcW w:w="547" w:type="dxa"/>
            <w:shd w:val="clear" w:color="auto" w:fill="808080" w:themeFill="background1" w:themeFillShade="80"/>
          </w:tcPr>
          <w:p w14:paraId="4F2C3680" w14:textId="77777777" w:rsidR="006673B6" w:rsidRPr="00341E8D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 xml:space="preserve">1. </w:t>
            </w:r>
          </w:p>
        </w:tc>
        <w:tc>
          <w:tcPr>
            <w:tcW w:w="7396" w:type="dxa"/>
            <w:gridSpan w:val="3"/>
            <w:shd w:val="clear" w:color="auto" w:fill="BFBFBF" w:themeFill="background1" w:themeFillShade="BF"/>
          </w:tcPr>
          <w:p w14:paraId="6E339D0C" w14:textId="6E1013FF" w:rsidR="006673B6" w:rsidRDefault="006673B6" w:rsidP="00D16AF6">
            <w:pPr>
              <w:rPr>
                <w:rFonts w:ascii="Arial" w:hAnsi="Arial" w:cs="Arial"/>
              </w:rPr>
            </w:pPr>
            <w:r w:rsidRPr="009408CB">
              <w:rPr>
                <w:rFonts w:ascii="Arial" w:hAnsi="Arial" w:cs="Arial"/>
              </w:rPr>
              <w:t xml:space="preserve">Has the </w:t>
            </w:r>
            <w:r w:rsidR="00DE56F5">
              <w:rPr>
                <w:rFonts w:ascii="Arial" w:hAnsi="Arial" w:cs="Arial"/>
              </w:rPr>
              <w:t xml:space="preserve">supplied data/data </w:t>
            </w:r>
            <w:r w:rsidRPr="009408CB">
              <w:rPr>
                <w:rFonts w:ascii="Arial" w:hAnsi="Arial" w:cs="Arial"/>
              </w:rPr>
              <w:t xml:space="preserve">product been made in accordance </w:t>
            </w:r>
            <w:r w:rsidR="00BE1FA5">
              <w:rPr>
                <w:rFonts w:ascii="Arial" w:hAnsi="Arial" w:cs="Arial"/>
              </w:rPr>
              <w:t>your</w:t>
            </w:r>
            <w:r w:rsidRPr="009408CB">
              <w:rPr>
                <w:rFonts w:ascii="Arial" w:hAnsi="Arial" w:cs="Arial"/>
              </w:rPr>
              <w:t xml:space="preserve"> organisation’s own </w:t>
            </w:r>
            <w:r w:rsidR="009176A7">
              <w:rPr>
                <w:rFonts w:ascii="Arial" w:hAnsi="Arial" w:cs="Arial"/>
              </w:rPr>
              <w:t>EQA</w:t>
            </w:r>
            <w:r w:rsidRPr="009408CB">
              <w:rPr>
                <w:rFonts w:ascii="Arial" w:hAnsi="Arial" w:cs="Arial"/>
              </w:rPr>
              <w:t xml:space="preserve"> polic</w:t>
            </w:r>
            <w:r w:rsidR="003674FE">
              <w:rPr>
                <w:rFonts w:ascii="Arial" w:hAnsi="Arial" w:cs="Arial"/>
              </w:rPr>
              <w:t>y*</w:t>
            </w:r>
            <w:r w:rsidRPr="009408CB">
              <w:rPr>
                <w:rFonts w:ascii="Arial" w:hAnsi="Arial" w:cs="Arial"/>
              </w:rPr>
              <w:t>?</w:t>
            </w:r>
          </w:p>
        </w:tc>
        <w:tc>
          <w:tcPr>
            <w:tcW w:w="1073" w:type="dxa"/>
          </w:tcPr>
          <w:p w14:paraId="4D1CB950" w14:textId="77777777" w:rsidR="006673B6" w:rsidRDefault="001443AC" w:rsidP="00D16AF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69180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B6" w:rsidRPr="00AD13E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673B6" w:rsidRPr="00AD13E7">
              <w:rPr>
                <w:rFonts w:ascii="Arial" w:hAnsi="Arial" w:cs="Arial"/>
              </w:rPr>
              <w:t xml:space="preserve"> </w:t>
            </w:r>
            <w:r w:rsidR="006673B6">
              <w:rPr>
                <w:rFonts w:ascii="Arial" w:hAnsi="Arial" w:cs="Arial"/>
              </w:rPr>
              <w:t xml:space="preserve">Yes </w:t>
            </w:r>
            <w:sdt>
              <w:sdtPr>
                <w:rPr>
                  <w:rFonts w:ascii="Arial" w:hAnsi="Arial" w:cs="Arial"/>
                </w:rPr>
                <w:id w:val="162676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B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673B6" w:rsidRPr="00AD13E7">
              <w:rPr>
                <w:rFonts w:ascii="Arial" w:hAnsi="Arial" w:cs="Arial"/>
              </w:rPr>
              <w:t xml:space="preserve"> </w:t>
            </w:r>
            <w:r w:rsidR="006673B6">
              <w:rPr>
                <w:rFonts w:ascii="Arial" w:hAnsi="Arial" w:cs="Arial"/>
              </w:rPr>
              <w:t>No</w:t>
            </w:r>
          </w:p>
        </w:tc>
      </w:tr>
      <w:tr w:rsidR="006673B6" w14:paraId="146F7233" w14:textId="77777777" w:rsidTr="009551C6">
        <w:tc>
          <w:tcPr>
            <w:tcW w:w="547" w:type="dxa"/>
            <w:shd w:val="clear" w:color="auto" w:fill="808080" w:themeFill="background1" w:themeFillShade="80"/>
          </w:tcPr>
          <w:p w14:paraId="6BE759E5" w14:textId="77777777" w:rsidR="006673B6" w:rsidRPr="00341E8D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341E8D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7396" w:type="dxa"/>
            <w:gridSpan w:val="3"/>
            <w:shd w:val="clear" w:color="auto" w:fill="BFBFBF" w:themeFill="background1" w:themeFillShade="BF"/>
          </w:tcPr>
          <w:p w14:paraId="25709EC1" w14:textId="066452F1" w:rsidR="006673B6" w:rsidRDefault="006673B6" w:rsidP="00D16AF6">
            <w:pPr>
              <w:rPr>
                <w:rFonts w:ascii="Arial" w:hAnsi="Arial" w:cs="Arial"/>
              </w:rPr>
            </w:pPr>
            <w:r w:rsidRPr="009408CB">
              <w:rPr>
                <w:rFonts w:ascii="Arial" w:hAnsi="Arial" w:cs="Arial"/>
              </w:rPr>
              <w:t xml:space="preserve">Has the </w:t>
            </w:r>
            <w:r w:rsidR="00BE1FA5">
              <w:rPr>
                <w:rFonts w:ascii="Arial" w:hAnsi="Arial" w:cs="Arial"/>
              </w:rPr>
              <w:t>supplied data/data</w:t>
            </w:r>
            <w:r w:rsidRPr="009408CB">
              <w:rPr>
                <w:rFonts w:ascii="Arial" w:hAnsi="Arial" w:cs="Arial"/>
              </w:rPr>
              <w:t xml:space="preserve"> product been signed off by a responsible officer?</w:t>
            </w:r>
          </w:p>
        </w:tc>
        <w:tc>
          <w:tcPr>
            <w:tcW w:w="1073" w:type="dxa"/>
          </w:tcPr>
          <w:p w14:paraId="6C870FA1" w14:textId="77777777" w:rsidR="006673B6" w:rsidRDefault="001443AC" w:rsidP="00D16AF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2637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B6" w:rsidRPr="00AD13E7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6673B6" w:rsidRPr="00AD13E7">
              <w:rPr>
                <w:rFonts w:ascii="Arial" w:hAnsi="Arial" w:cs="Arial"/>
              </w:rPr>
              <w:t xml:space="preserve"> </w:t>
            </w:r>
            <w:r w:rsidR="006673B6">
              <w:rPr>
                <w:rFonts w:ascii="Arial" w:hAnsi="Arial" w:cs="Arial"/>
              </w:rPr>
              <w:t xml:space="preserve">Yes </w:t>
            </w:r>
            <w:sdt>
              <w:sdtPr>
                <w:rPr>
                  <w:rFonts w:ascii="Arial" w:hAnsi="Arial" w:cs="Arial"/>
                </w:rPr>
                <w:id w:val="-65576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3B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673B6" w:rsidRPr="00AD13E7">
              <w:rPr>
                <w:rFonts w:ascii="Arial" w:hAnsi="Arial" w:cs="Arial"/>
              </w:rPr>
              <w:t xml:space="preserve"> </w:t>
            </w:r>
            <w:r w:rsidR="006673B6">
              <w:rPr>
                <w:rFonts w:ascii="Arial" w:hAnsi="Arial" w:cs="Arial"/>
              </w:rPr>
              <w:t>No</w:t>
            </w:r>
          </w:p>
        </w:tc>
      </w:tr>
      <w:tr w:rsidR="006673B6" w14:paraId="5A954AB8" w14:textId="77777777" w:rsidTr="00D16AF6">
        <w:tc>
          <w:tcPr>
            <w:tcW w:w="9016" w:type="dxa"/>
            <w:gridSpan w:val="5"/>
          </w:tcPr>
          <w:p w14:paraId="127CD8C9" w14:textId="3698CC86" w:rsidR="006673B6" w:rsidRPr="00341E8D" w:rsidRDefault="006673B6" w:rsidP="00D16AF6">
            <w:pPr>
              <w:rPr>
                <w:rFonts w:ascii="Arial" w:hAnsi="Arial" w:cs="Arial"/>
                <w:i/>
                <w:iCs/>
              </w:rPr>
            </w:pPr>
            <w:r w:rsidRPr="00341E8D">
              <w:rPr>
                <w:rFonts w:ascii="Arial" w:hAnsi="Arial" w:cs="Arial"/>
                <w:i/>
                <w:iCs/>
              </w:rPr>
              <w:t>Please give further detai</w:t>
            </w:r>
            <w:r w:rsidR="00341E8D">
              <w:rPr>
                <w:rFonts w:ascii="Arial" w:hAnsi="Arial" w:cs="Arial"/>
                <w:i/>
                <w:iCs/>
              </w:rPr>
              <w:t>l of the responsible officer</w:t>
            </w:r>
            <w:r w:rsidRPr="00341E8D">
              <w:rPr>
                <w:rFonts w:ascii="Arial" w:hAnsi="Arial" w:cs="Arial"/>
                <w:i/>
                <w:iCs/>
              </w:rPr>
              <w:t xml:space="preserve"> below:</w:t>
            </w:r>
          </w:p>
        </w:tc>
      </w:tr>
      <w:tr w:rsidR="003410C2" w14:paraId="3071BF7D" w14:textId="77777777" w:rsidTr="003410C2">
        <w:tc>
          <w:tcPr>
            <w:tcW w:w="1271" w:type="dxa"/>
            <w:gridSpan w:val="2"/>
            <w:shd w:val="clear" w:color="auto" w:fill="BFBFBF" w:themeFill="background1" w:themeFillShade="BF"/>
          </w:tcPr>
          <w:p w14:paraId="2293011C" w14:textId="176F0C90" w:rsidR="003410C2" w:rsidRDefault="003410C2" w:rsidP="00D16AF6">
            <w:pPr>
              <w:rPr>
                <w:rFonts w:ascii="Arial" w:hAnsi="Arial" w:cs="Arial"/>
              </w:rPr>
            </w:pPr>
            <w:r w:rsidRPr="00341E8D">
              <w:rPr>
                <w:rFonts w:ascii="Arial" w:hAnsi="Arial" w:cs="Arial"/>
                <w:b/>
                <w:bCs/>
              </w:rPr>
              <w:t xml:space="preserve">Job </w:t>
            </w:r>
            <w:r>
              <w:rPr>
                <w:rFonts w:ascii="Arial" w:hAnsi="Arial" w:cs="Arial"/>
                <w:b/>
                <w:bCs/>
              </w:rPr>
              <w:t>T</w:t>
            </w:r>
            <w:r w:rsidRPr="00341E8D">
              <w:rPr>
                <w:rFonts w:ascii="Arial" w:hAnsi="Arial" w:cs="Arial"/>
                <w:b/>
                <w:bCs/>
              </w:rPr>
              <w:t>itle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7745" w:type="dxa"/>
            <w:gridSpan w:val="3"/>
          </w:tcPr>
          <w:p w14:paraId="21DCD8B1" w14:textId="5C14BC91" w:rsidR="003410C2" w:rsidRDefault="003410C2" w:rsidP="00D16AF6">
            <w:pPr>
              <w:rPr>
                <w:rFonts w:ascii="Arial" w:hAnsi="Arial" w:cs="Arial"/>
              </w:rPr>
            </w:pPr>
          </w:p>
        </w:tc>
      </w:tr>
    </w:tbl>
    <w:p w14:paraId="16CBF94D" w14:textId="77777777" w:rsidR="006673B6" w:rsidRDefault="006673B6" w:rsidP="006673B6">
      <w:pPr>
        <w:rPr>
          <w:rFonts w:ascii="Arial" w:hAnsi="Arial" w:cs="Arial"/>
        </w:rPr>
      </w:pPr>
    </w:p>
    <w:p w14:paraId="2A27BF1D" w14:textId="5A4DE048" w:rsidR="006673B6" w:rsidRPr="00EA2AED" w:rsidRDefault="006673B6" w:rsidP="006673B6">
      <w:pPr>
        <w:rPr>
          <w:rFonts w:ascii="Arial" w:hAnsi="Arial" w:cs="Arial"/>
          <w:b/>
          <w:bCs/>
        </w:rPr>
      </w:pPr>
      <w:r w:rsidRPr="00EA2AED">
        <w:rPr>
          <w:rFonts w:ascii="Arial" w:hAnsi="Arial" w:cs="Arial"/>
          <w:b/>
          <w:bCs/>
        </w:rPr>
        <w:t xml:space="preserve">Please note that if you have answered ‘no’ to </w:t>
      </w:r>
      <w:r w:rsidR="003410C2" w:rsidRPr="00EA2AED">
        <w:rPr>
          <w:rFonts w:ascii="Arial" w:hAnsi="Arial" w:cs="Arial"/>
          <w:b/>
          <w:bCs/>
        </w:rPr>
        <w:t>questions ‘1’ or ‘2’</w:t>
      </w:r>
      <w:r w:rsidRPr="00EA2AED">
        <w:rPr>
          <w:rFonts w:ascii="Arial" w:hAnsi="Arial" w:cs="Arial"/>
          <w:b/>
          <w:bCs/>
        </w:rPr>
        <w:t>, you</w:t>
      </w:r>
      <w:r w:rsidR="00BE1FA5" w:rsidRPr="00EA2AED">
        <w:rPr>
          <w:rFonts w:ascii="Arial" w:hAnsi="Arial" w:cs="Arial"/>
          <w:b/>
          <w:bCs/>
        </w:rPr>
        <w:t>r</w:t>
      </w:r>
      <w:r w:rsidRPr="00EA2AED">
        <w:rPr>
          <w:rFonts w:ascii="Arial" w:hAnsi="Arial" w:cs="Arial"/>
          <w:b/>
          <w:bCs/>
        </w:rPr>
        <w:t xml:space="preserve"> data</w:t>
      </w:r>
      <w:r w:rsidR="00BE1FA5" w:rsidRPr="00EA2AED">
        <w:rPr>
          <w:rFonts w:ascii="Arial" w:hAnsi="Arial" w:cs="Arial"/>
          <w:b/>
          <w:bCs/>
        </w:rPr>
        <w:t xml:space="preserve"> will not be accepted into the </w:t>
      </w:r>
      <w:r w:rsidR="009176A7" w:rsidRPr="009176A7">
        <w:rPr>
          <w:rFonts w:ascii="Arial" w:hAnsi="Arial" w:cs="Arial"/>
          <w:b/>
          <w:bCs/>
        </w:rPr>
        <w:t xml:space="preserve">OSPAR Threatened and/or declining habitats in the </w:t>
      </w:r>
      <w:r w:rsidR="009176A7">
        <w:rPr>
          <w:rFonts w:ascii="Arial" w:hAnsi="Arial" w:cs="Arial"/>
          <w:b/>
          <w:bCs/>
        </w:rPr>
        <w:t>n</w:t>
      </w:r>
      <w:r w:rsidR="009176A7" w:rsidRPr="009176A7">
        <w:rPr>
          <w:rFonts w:ascii="Arial" w:hAnsi="Arial" w:cs="Arial"/>
          <w:b/>
          <w:bCs/>
        </w:rPr>
        <w:t>ortheast Atlantic data product</w:t>
      </w:r>
      <w:r w:rsidRPr="00EA2AED">
        <w:rPr>
          <w:rFonts w:ascii="Arial" w:hAnsi="Arial" w:cs="Arial"/>
          <w:b/>
          <w:bCs/>
        </w:rPr>
        <w:t xml:space="preserve">. </w:t>
      </w:r>
    </w:p>
    <w:p w14:paraId="7D2F3BBA" w14:textId="18135884" w:rsidR="006673B6" w:rsidRDefault="006673B6" w:rsidP="001D0BED">
      <w:pPr>
        <w:rPr>
          <w:rFonts w:ascii="Arial" w:hAnsi="Arial" w:cs="Arial"/>
        </w:rPr>
      </w:pPr>
    </w:p>
    <w:p w14:paraId="393782DD" w14:textId="324D3F78" w:rsidR="006673B6" w:rsidRDefault="006673B6" w:rsidP="001D0BED">
      <w:pPr>
        <w:rPr>
          <w:rFonts w:ascii="Arial" w:hAnsi="Arial" w:cs="Arial"/>
        </w:rPr>
      </w:pPr>
    </w:p>
    <w:p w14:paraId="35EE6DF7" w14:textId="2F66786E" w:rsidR="006673B6" w:rsidRDefault="003674FE" w:rsidP="006673B6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="009176A7">
        <w:rPr>
          <w:rFonts w:ascii="Arial" w:hAnsi="Arial" w:cs="Arial"/>
        </w:rPr>
        <w:t>If ‘Yes’, p</w:t>
      </w:r>
      <w:r w:rsidR="006673B6">
        <w:rPr>
          <w:rFonts w:ascii="Arial" w:hAnsi="Arial" w:cs="Arial"/>
        </w:rPr>
        <w:t>lease provide</w:t>
      </w:r>
      <w:r w:rsidR="00DE20E9">
        <w:rPr>
          <w:rFonts w:ascii="Arial" w:hAnsi="Arial" w:cs="Arial"/>
        </w:rPr>
        <w:t xml:space="preserve"> </w:t>
      </w:r>
      <w:r w:rsidR="006673B6">
        <w:rPr>
          <w:rFonts w:ascii="Arial" w:hAnsi="Arial" w:cs="Arial"/>
        </w:rPr>
        <w:t>detail</w:t>
      </w:r>
      <w:r w:rsidR="00341E8D">
        <w:rPr>
          <w:rFonts w:ascii="Arial" w:hAnsi="Arial" w:cs="Arial"/>
        </w:rPr>
        <w:t>s</w:t>
      </w:r>
      <w:r w:rsidR="006673B6">
        <w:rPr>
          <w:rFonts w:ascii="Arial" w:hAnsi="Arial" w:cs="Arial"/>
        </w:rPr>
        <w:t xml:space="preserve"> of </w:t>
      </w:r>
      <w:r w:rsidR="00341E8D">
        <w:rPr>
          <w:rFonts w:ascii="Arial" w:hAnsi="Arial" w:cs="Arial"/>
        </w:rPr>
        <w:t>the</w:t>
      </w:r>
      <w:r w:rsidR="006673B6">
        <w:rPr>
          <w:rFonts w:ascii="Arial" w:hAnsi="Arial" w:cs="Arial"/>
        </w:rPr>
        <w:t xml:space="preserve"> </w:t>
      </w:r>
      <w:r w:rsidR="009176A7">
        <w:rPr>
          <w:rFonts w:ascii="Arial" w:hAnsi="Arial" w:cs="Arial"/>
        </w:rPr>
        <w:t>EQA</w:t>
      </w:r>
      <w:r>
        <w:rPr>
          <w:rFonts w:ascii="Arial" w:hAnsi="Arial" w:cs="Arial"/>
        </w:rPr>
        <w:t xml:space="preserve"> </w:t>
      </w:r>
      <w:r w:rsidR="006673B6">
        <w:rPr>
          <w:rFonts w:ascii="Arial" w:hAnsi="Arial" w:cs="Arial"/>
        </w:rPr>
        <w:t>policy</w:t>
      </w:r>
      <w:r>
        <w:rPr>
          <w:rFonts w:ascii="Arial" w:hAnsi="Arial" w:cs="Arial"/>
        </w:rPr>
        <w:t xml:space="preserve"> and/or</w:t>
      </w:r>
      <w:r w:rsidR="006673B6">
        <w:rPr>
          <w:rFonts w:ascii="Arial" w:hAnsi="Arial" w:cs="Arial"/>
        </w:rPr>
        <w:t xml:space="preserve"> standards that have been applied to the datasets</w:t>
      </w:r>
      <w:r w:rsidR="00DE20E9">
        <w:rPr>
          <w:rFonts w:ascii="Arial" w:hAnsi="Arial" w:cs="Arial"/>
        </w:rPr>
        <w:t xml:space="preserve"> you are submitting:</w:t>
      </w:r>
    </w:p>
    <w:p w14:paraId="16FD6424" w14:textId="77777777" w:rsidR="006673B6" w:rsidRDefault="006673B6" w:rsidP="006673B6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6673B6" w:rsidRPr="00AD13E7" w14:paraId="34C38A92" w14:textId="77777777" w:rsidTr="00D13E5E">
        <w:tc>
          <w:tcPr>
            <w:tcW w:w="3397" w:type="dxa"/>
            <w:shd w:val="clear" w:color="auto" w:fill="BFBFBF" w:themeFill="background1" w:themeFillShade="BF"/>
          </w:tcPr>
          <w:p w14:paraId="11F77087" w14:textId="78CFA311" w:rsidR="006673B6" w:rsidRPr="00FB553A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FB553A">
              <w:rPr>
                <w:rFonts w:ascii="Arial" w:hAnsi="Arial" w:cs="Arial"/>
                <w:b/>
                <w:bCs/>
              </w:rPr>
              <w:t xml:space="preserve">EQA </w:t>
            </w:r>
            <w:r w:rsidR="00606938">
              <w:rPr>
                <w:rFonts w:ascii="Arial" w:hAnsi="Arial" w:cs="Arial"/>
                <w:b/>
                <w:bCs/>
              </w:rPr>
              <w:t>Policy/</w:t>
            </w:r>
            <w:r w:rsidRPr="00FB553A">
              <w:rPr>
                <w:rFonts w:ascii="Arial" w:hAnsi="Arial" w:cs="Arial"/>
                <w:b/>
                <w:bCs/>
              </w:rPr>
              <w:t>Document Name:</w:t>
            </w:r>
          </w:p>
        </w:tc>
        <w:tc>
          <w:tcPr>
            <w:tcW w:w="5619" w:type="dxa"/>
          </w:tcPr>
          <w:p w14:paraId="5CA4AE67" w14:textId="4225EC2D" w:rsidR="006673B6" w:rsidRPr="009551C6" w:rsidRDefault="00D13E5E" w:rsidP="00D16AF6">
            <w:pPr>
              <w:rPr>
                <w:rFonts w:ascii="Arial" w:hAnsi="Arial" w:cs="Arial"/>
                <w:i/>
                <w:iCs/>
              </w:rPr>
            </w:pPr>
            <w:r w:rsidRPr="009551C6">
              <w:rPr>
                <w:rFonts w:ascii="Arial" w:hAnsi="Arial" w:cs="Arial"/>
                <w:i/>
                <w:iCs/>
              </w:rPr>
              <w:t xml:space="preserve">e.g. </w:t>
            </w:r>
            <w:hyperlink r:id="rId8" w:history="1">
              <w:r w:rsidRPr="003674FE">
                <w:rPr>
                  <w:rStyle w:val="Hyperlink"/>
                  <w:rFonts w:cs="Arial"/>
                  <w:i/>
                  <w:iCs/>
                </w:rPr>
                <w:t>JNCC Evidence Quality Assurance (EQA) Policy 2019</w:t>
              </w:r>
            </w:hyperlink>
          </w:p>
        </w:tc>
      </w:tr>
      <w:tr w:rsidR="006673B6" w:rsidRPr="00AD13E7" w14:paraId="06D39683" w14:textId="77777777" w:rsidTr="00D13E5E">
        <w:tc>
          <w:tcPr>
            <w:tcW w:w="3397" w:type="dxa"/>
            <w:shd w:val="clear" w:color="auto" w:fill="BFBFBF" w:themeFill="background1" w:themeFillShade="BF"/>
          </w:tcPr>
          <w:p w14:paraId="67E6EFCC" w14:textId="77777777" w:rsidR="006673B6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FB553A">
              <w:rPr>
                <w:rFonts w:ascii="Arial" w:hAnsi="Arial" w:cs="Arial"/>
                <w:b/>
                <w:bCs/>
              </w:rPr>
              <w:t>National Code</w:t>
            </w:r>
            <w:r w:rsidR="009551C6">
              <w:rPr>
                <w:rFonts w:ascii="Arial" w:hAnsi="Arial" w:cs="Arial"/>
                <w:b/>
                <w:bCs/>
              </w:rPr>
              <w:t xml:space="preserve"> of Document</w:t>
            </w:r>
            <w:r w:rsidRPr="00FB553A">
              <w:rPr>
                <w:rFonts w:ascii="Arial" w:hAnsi="Arial" w:cs="Arial"/>
                <w:b/>
                <w:bCs/>
              </w:rPr>
              <w:t>:</w:t>
            </w:r>
          </w:p>
          <w:p w14:paraId="4CA7E51F" w14:textId="7401BBF1" w:rsidR="009551C6" w:rsidRPr="009551C6" w:rsidRDefault="009551C6" w:rsidP="00D16AF6">
            <w:pPr>
              <w:rPr>
                <w:rFonts w:ascii="Arial" w:hAnsi="Arial" w:cs="Arial"/>
                <w:i/>
                <w:iCs/>
              </w:rPr>
            </w:pPr>
            <w:r w:rsidRPr="009551C6">
              <w:rPr>
                <w:rFonts w:ascii="Arial" w:hAnsi="Arial" w:cs="Arial"/>
                <w:i/>
                <w:iCs/>
                <w:sz w:val="18"/>
                <w:szCs w:val="18"/>
              </w:rPr>
              <w:t>(if applicable)</w:t>
            </w:r>
          </w:p>
        </w:tc>
        <w:tc>
          <w:tcPr>
            <w:tcW w:w="5619" w:type="dxa"/>
          </w:tcPr>
          <w:p w14:paraId="600DA72F" w14:textId="5CDB8334" w:rsidR="006673B6" w:rsidRPr="009551C6" w:rsidRDefault="009551C6" w:rsidP="00D16AF6">
            <w:pPr>
              <w:rPr>
                <w:rFonts w:ascii="Arial" w:hAnsi="Arial" w:cs="Arial"/>
                <w:i/>
                <w:iCs/>
              </w:rPr>
            </w:pPr>
            <w:r w:rsidRPr="009551C6">
              <w:rPr>
                <w:rFonts w:ascii="Arial" w:hAnsi="Arial" w:cs="Arial"/>
                <w:i/>
                <w:iCs/>
              </w:rPr>
              <w:t xml:space="preserve">e.g. </w:t>
            </w:r>
            <w:r w:rsidR="00FB6E23">
              <w:rPr>
                <w:rFonts w:ascii="Arial" w:hAnsi="Arial" w:cs="Arial"/>
                <w:i/>
                <w:iCs/>
              </w:rPr>
              <w:t>Kite Mark, BS EN ISO 9001</w:t>
            </w:r>
          </w:p>
        </w:tc>
      </w:tr>
      <w:tr w:rsidR="006673B6" w:rsidRPr="00AD13E7" w14:paraId="78D76D16" w14:textId="77777777" w:rsidTr="00D13E5E">
        <w:tc>
          <w:tcPr>
            <w:tcW w:w="3397" w:type="dxa"/>
            <w:shd w:val="clear" w:color="auto" w:fill="BFBFBF" w:themeFill="background1" w:themeFillShade="BF"/>
          </w:tcPr>
          <w:p w14:paraId="2703A594" w14:textId="77777777" w:rsidR="006673B6" w:rsidRDefault="006673B6" w:rsidP="00D16AF6">
            <w:pPr>
              <w:rPr>
                <w:rFonts w:ascii="Arial" w:hAnsi="Arial" w:cs="Arial"/>
                <w:b/>
                <w:bCs/>
              </w:rPr>
            </w:pPr>
            <w:r w:rsidRPr="00FB553A">
              <w:rPr>
                <w:rFonts w:ascii="Arial" w:hAnsi="Arial" w:cs="Arial"/>
                <w:b/>
                <w:bCs/>
              </w:rPr>
              <w:t>International Standard:</w:t>
            </w:r>
          </w:p>
          <w:p w14:paraId="7E41CA4C" w14:textId="3EE620BF" w:rsidR="00EF6403" w:rsidRPr="00FB553A" w:rsidRDefault="00EF6403" w:rsidP="00D16AF6">
            <w:pPr>
              <w:rPr>
                <w:rFonts w:ascii="Arial" w:hAnsi="Arial" w:cs="Arial"/>
                <w:b/>
                <w:bCs/>
              </w:rPr>
            </w:pPr>
            <w:r w:rsidRPr="009551C6">
              <w:rPr>
                <w:rFonts w:ascii="Arial" w:hAnsi="Arial" w:cs="Arial"/>
                <w:i/>
                <w:iCs/>
                <w:sz w:val="18"/>
                <w:szCs w:val="18"/>
              </w:rPr>
              <w:t>(if applicable)</w:t>
            </w:r>
          </w:p>
        </w:tc>
        <w:tc>
          <w:tcPr>
            <w:tcW w:w="5619" w:type="dxa"/>
          </w:tcPr>
          <w:p w14:paraId="3CFAB3FB" w14:textId="608A6AD3" w:rsidR="006673B6" w:rsidRPr="009551C6" w:rsidRDefault="00FD19F4" w:rsidP="00D16AF6">
            <w:pPr>
              <w:rPr>
                <w:rFonts w:ascii="Arial" w:hAnsi="Arial" w:cs="Arial"/>
                <w:i/>
                <w:iCs/>
              </w:rPr>
            </w:pPr>
            <w:r w:rsidRPr="009551C6">
              <w:rPr>
                <w:rFonts w:ascii="Arial" w:hAnsi="Arial" w:cs="Arial"/>
                <w:i/>
                <w:iCs/>
              </w:rPr>
              <w:t xml:space="preserve">e.g. </w:t>
            </w:r>
            <w:r w:rsidR="00FB6E23">
              <w:rPr>
                <w:rFonts w:ascii="Arial" w:hAnsi="Arial" w:cs="Arial"/>
                <w:i/>
                <w:iCs/>
              </w:rPr>
              <w:t>ISO 9000</w:t>
            </w:r>
            <w:r w:rsidR="00EF6403">
              <w:rPr>
                <w:rFonts w:ascii="Arial" w:hAnsi="Arial" w:cs="Arial"/>
                <w:i/>
                <w:iCs/>
              </w:rPr>
              <w:t>, ISO 9001</w:t>
            </w:r>
          </w:p>
        </w:tc>
      </w:tr>
    </w:tbl>
    <w:p w14:paraId="13AD2B07" w14:textId="77777777" w:rsidR="0015437E" w:rsidRDefault="0015437E" w:rsidP="001D0BED">
      <w:pPr>
        <w:rPr>
          <w:rFonts w:ascii="Arial" w:hAnsi="Arial" w:cs="Arial"/>
        </w:rPr>
      </w:pPr>
    </w:p>
    <w:p w14:paraId="5308789F" w14:textId="3787D6D7" w:rsidR="001D0BED" w:rsidRDefault="00A20ACF" w:rsidP="001D0BED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list the datasets that </w:t>
      </w:r>
      <w:r w:rsidR="001F504D">
        <w:rPr>
          <w:rFonts w:ascii="Arial" w:hAnsi="Arial" w:cs="Arial"/>
        </w:rPr>
        <w:t xml:space="preserve">the </w:t>
      </w:r>
      <w:r w:rsidR="00ED0A12">
        <w:rPr>
          <w:rFonts w:ascii="Arial" w:hAnsi="Arial" w:cs="Arial"/>
        </w:rPr>
        <w:t>above-mentioned</w:t>
      </w:r>
      <w:r w:rsidR="00341E8D">
        <w:rPr>
          <w:rFonts w:ascii="Arial" w:hAnsi="Arial" w:cs="Arial"/>
        </w:rPr>
        <w:t xml:space="preserve"> </w:t>
      </w:r>
      <w:r w:rsidR="001F504D">
        <w:rPr>
          <w:rFonts w:ascii="Arial" w:hAnsi="Arial" w:cs="Arial"/>
        </w:rPr>
        <w:t>polic</w:t>
      </w:r>
      <w:r w:rsidR="00341E8D">
        <w:rPr>
          <w:rFonts w:ascii="Arial" w:hAnsi="Arial" w:cs="Arial"/>
        </w:rPr>
        <w:t xml:space="preserve">y </w:t>
      </w:r>
      <w:r w:rsidR="003A0FA5">
        <w:rPr>
          <w:rFonts w:ascii="Arial" w:hAnsi="Arial" w:cs="Arial"/>
        </w:rPr>
        <w:t xml:space="preserve">and </w:t>
      </w:r>
      <w:r w:rsidR="00341E8D">
        <w:rPr>
          <w:rFonts w:ascii="Arial" w:hAnsi="Arial" w:cs="Arial"/>
        </w:rPr>
        <w:t>standards apply to:</w:t>
      </w:r>
      <w:r w:rsidR="001F504D">
        <w:rPr>
          <w:rFonts w:ascii="Arial" w:hAnsi="Arial" w:cs="Arial"/>
        </w:rPr>
        <w:t xml:space="preserve"> </w:t>
      </w:r>
    </w:p>
    <w:p w14:paraId="72B2EAD7" w14:textId="54E826D3" w:rsidR="00A20ACF" w:rsidRDefault="00A20ACF" w:rsidP="001D0BED">
      <w:pPr>
        <w:rPr>
          <w:rFonts w:ascii="Arial" w:hAnsi="Arial" w:cs="Arial"/>
        </w:rPr>
      </w:pPr>
    </w:p>
    <w:tbl>
      <w:tblPr>
        <w:tblStyle w:val="TableGrid"/>
        <w:tblW w:w="9319" w:type="dxa"/>
        <w:tblLook w:val="04A0" w:firstRow="1" w:lastRow="0" w:firstColumn="1" w:lastColumn="0" w:noHBand="0" w:noVBand="1"/>
      </w:tblPr>
      <w:tblGrid>
        <w:gridCol w:w="9319"/>
      </w:tblGrid>
      <w:tr w:rsidR="00341E8D" w14:paraId="328AB143" w14:textId="77777777" w:rsidTr="001A2AB4">
        <w:trPr>
          <w:trHeight w:val="2164"/>
        </w:trPr>
        <w:tc>
          <w:tcPr>
            <w:tcW w:w="9319" w:type="dxa"/>
          </w:tcPr>
          <w:p w14:paraId="229D97F2" w14:textId="1AF1224C" w:rsidR="00341E8D" w:rsidRPr="00A20ACF" w:rsidRDefault="00341E8D" w:rsidP="00A20ACF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1. </w:t>
            </w:r>
            <w:r>
              <w:rPr>
                <w:rFonts w:ascii="Arial" w:hAnsi="Arial" w:cs="Arial"/>
                <w:i/>
                <w:iCs/>
              </w:rPr>
              <w:t xml:space="preserve">e.g. </w:t>
            </w:r>
            <w:r w:rsidRPr="00A20ACF">
              <w:rPr>
                <w:rFonts w:ascii="Arial" w:hAnsi="Arial" w:cs="Arial"/>
                <w:i/>
                <w:iCs/>
              </w:rPr>
              <w:t>OSPARHab20</w:t>
            </w:r>
            <w:r>
              <w:rPr>
                <w:rFonts w:ascii="Arial" w:hAnsi="Arial" w:cs="Arial"/>
                <w:i/>
                <w:iCs/>
              </w:rPr>
              <w:t>2</w:t>
            </w:r>
            <w:r w:rsidR="009C28D3">
              <w:rPr>
                <w:rFonts w:ascii="Arial" w:hAnsi="Arial" w:cs="Arial"/>
                <w:i/>
                <w:iCs/>
              </w:rPr>
              <w:t>2</w:t>
            </w:r>
            <w:r w:rsidRPr="00A20ACF">
              <w:rPr>
                <w:rFonts w:ascii="Arial" w:hAnsi="Arial" w:cs="Arial"/>
                <w:i/>
                <w:iCs/>
              </w:rPr>
              <w:t>GB1v1</w:t>
            </w:r>
          </w:p>
          <w:p w14:paraId="2CF8E553" w14:textId="12D31D38" w:rsidR="00341E8D" w:rsidRDefault="00341E8D" w:rsidP="00A20ACF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2.</w:t>
            </w:r>
            <w:r>
              <w:rPr>
                <w:rFonts w:ascii="Arial" w:hAnsi="Arial" w:cs="Arial"/>
                <w:i/>
                <w:iCs/>
              </w:rPr>
              <w:t xml:space="preserve"> e.g. </w:t>
            </w:r>
            <w:r w:rsidRPr="00A20ACF">
              <w:rPr>
                <w:rFonts w:ascii="Arial" w:hAnsi="Arial" w:cs="Arial"/>
                <w:i/>
                <w:iCs/>
              </w:rPr>
              <w:t>OSPARHab20</w:t>
            </w:r>
            <w:r>
              <w:rPr>
                <w:rFonts w:ascii="Arial" w:hAnsi="Arial" w:cs="Arial"/>
                <w:i/>
                <w:iCs/>
              </w:rPr>
              <w:t>2</w:t>
            </w:r>
            <w:r w:rsidR="009C28D3">
              <w:rPr>
                <w:rFonts w:ascii="Arial" w:hAnsi="Arial" w:cs="Arial"/>
                <w:i/>
                <w:iCs/>
              </w:rPr>
              <w:t>2</w:t>
            </w:r>
            <w:r w:rsidRPr="00A20ACF">
              <w:rPr>
                <w:rFonts w:ascii="Arial" w:hAnsi="Arial" w:cs="Arial"/>
                <w:i/>
                <w:iCs/>
              </w:rPr>
              <w:t>GB1v</w:t>
            </w:r>
            <w:r>
              <w:rPr>
                <w:rFonts w:ascii="Arial" w:hAnsi="Arial" w:cs="Arial"/>
                <w:i/>
                <w:iCs/>
              </w:rPr>
              <w:t>2</w:t>
            </w:r>
          </w:p>
          <w:p w14:paraId="28990D63" w14:textId="2562290C" w:rsidR="009551C6" w:rsidRDefault="00570C2C" w:rsidP="00A20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…</w:t>
            </w:r>
          </w:p>
          <w:p w14:paraId="49914AB2" w14:textId="01D5A700" w:rsidR="00341E8D" w:rsidRDefault="00570C2C" w:rsidP="00A20A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  <w:p w14:paraId="0BF0DE3E" w14:textId="1E785771" w:rsidR="00341E8D" w:rsidRPr="001F504D" w:rsidRDefault="00570C2C" w:rsidP="001F504D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etc</w:t>
            </w:r>
          </w:p>
        </w:tc>
      </w:tr>
    </w:tbl>
    <w:p w14:paraId="7B244ECA" w14:textId="3AEF91B2" w:rsidR="006D6C3F" w:rsidRDefault="006D6C3F" w:rsidP="001A2AB4">
      <w:pPr>
        <w:rPr>
          <w:rFonts w:ascii="Arial" w:hAnsi="Arial" w:cs="Arial"/>
        </w:rPr>
      </w:pPr>
    </w:p>
    <w:sectPr w:rsidR="006D6C3F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23DB9" w14:textId="77777777" w:rsidR="00E05B5E" w:rsidRDefault="00E05B5E" w:rsidP="00447D1F">
      <w:r>
        <w:separator/>
      </w:r>
    </w:p>
  </w:endnote>
  <w:endnote w:type="continuationSeparator" w:id="0">
    <w:p w14:paraId="3B8E71F6" w14:textId="77777777" w:rsidR="00E05B5E" w:rsidRDefault="00E05B5E" w:rsidP="0044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-Ligh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63" w:type="dxa"/>
      <w:tblLayout w:type="fixed"/>
      <w:tblLook w:val="00A0" w:firstRow="1" w:lastRow="0" w:firstColumn="1" w:lastColumn="0" w:noHBand="0" w:noVBand="0"/>
    </w:tblPr>
    <w:tblGrid>
      <w:gridCol w:w="6045"/>
      <w:gridCol w:w="567"/>
      <w:gridCol w:w="2551"/>
    </w:tblGrid>
    <w:tr w:rsidR="000E3636" w:rsidRPr="003D18BB" w14:paraId="7166E7D6" w14:textId="77777777" w:rsidTr="004A5C65">
      <w:trPr>
        <w:trHeight w:val="1265"/>
      </w:trPr>
      <w:tc>
        <w:tcPr>
          <w:tcW w:w="6045" w:type="dxa"/>
          <w:shd w:val="clear" w:color="auto" w:fill="auto"/>
          <w:tcMar>
            <w:left w:w="57" w:type="dxa"/>
            <w:right w:w="28" w:type="dxa"/>
          </w:tcMar>
        </w:tcPr>
        <w:p w14:paraId="344B52A0" w14:textId="272AB0E1" w:rsidR="000E3636" w:rsidRPr="003D18BB" w:rsidRDefault="000E3636" w:rsidP="000E3636">
          <w:pPr>
            <w:pStyle w:val="greenfooter"/>
            <w:ind w:left="34"/>
          </w:pPr>
          <w:r w:rsidRPr="003D18BB">
            <w:t>Joint Nature Conservation Committee (JNCC) is the statutory adviser to Government on UK and international nature conservation, on behalf of the Council for Nature Conservation and the Countryside, Natural England</w:t>
          </w:r>
          <w:r>
            <w:t xml:space="preserve">, </w:t>
          </w:r>
          <w:r w:rsidRPr="003D18BB">
            <w:t>Natural</w:t>
          </w:r>
          <w:r>
            <w:t xml:space="preserve"> Resources </w:t>
          </w:r>
          <w:r w:rsidR="009C28D3" w:rsidRPr="003D18BB">
            <w:t>Wales,</w:t>
          </w:r>
          <w:r w:rsidRPr="003D18BB">
            <w:t xml:space="preserve"> and </w:t>
          </w:r>
          <w:r w:rsidR="009C28D3">
            <w:t>NatureScot</w:t>
          </w:r>
          <w:r w:rsidRPr="003D18BB">
            <w:t>. Its work contributes to maintaining and enriching biological diversity</w:t>
          </w:r>
          <w:r>
            <w:t xml:space="preserve"> </w:t>
          </w:r>
          <w:r w:rsidRPr="003D18BB">
            <w:t>and sustaining natural systems.</w:t>
          </w:r>
        </w:p>
      </w:tc>
      <w:tc>
        <w:tcPr>
          <w:tcW w:w="567" w:type="dxa"/>
        </w:tcPr>
        <w:p w14:paraId="48AD9A84" w14:textId="77777777" w:rsidR="000E3636" w:rsidRPr="003D18BB" w:rsidRDefault="000E3636" w:rsidP="000E3636">
          <w:pPr>
            <w:pStyle w:val="greenfooter"/>
          </w:pPr>
        </w:p>
      </w:tc>
      <w:tc>
        <w:tcPr>
          <w:tcW w:w="2551" w:type="dxa"/>
          <w:shd w:val="clear" w:color="auto" w:fill="auto"/>
          <w:tcMar>
            <w:left w:w="57" w:type="dxa"/>
            <w:right w:w="57" w:type="dxa"/>
          </w:tcMar>
        </w:tcPr>
        <w:p w14:paraId="470DA45A" w14:textId="77777777" w:rsidR="000E3636" w:rsidRPr="006D38B9" w:rsidRDefault="000E3636" w:rsidP="000E3636">
          <w:pPr>
            <w:pStyle w:val="greenfooter"/>
          </w:pPr>
          <w:r w:rsidRPr="003D18BB">
            <w:t xml:space="preserve">JNCC Support Co. Registered in England </w:t>
          </w:r>
          <w:r w:rsidRPr="003D18BB">
            <w:br/>
            <w:t xml:space="preserve">and Wales, Company No: 05380206. </w:t>
          </w:r>
          <w:r w:rsidRPr="003D18BB">
            <w:rPr>
              <w:rFonts w:ascii="HelveticaNeueLT-Light" w:hAnsi="HelveticaNeueLT-Light"/>
            </w:rPr>
            <w:br/>
          </w:r>
          <w:r w:rsidRPr="003D18BB">
            <w:t xml:space="preserve">Registered Office: JNCC, Monkstone House, </w:t>
          </w:r>
          <w:r w:rsidRPr="003D18BB">
            <w:br/>
            <w:t>City Road, Peterborough, PE1 1JY, UK</w:t>
          </w:r>
          <w:r>
            <w:t>.</w:t>
          </w:r>
        </w:p>
      </w:tc>
    </w:tr>
  </w:tbl>
  <w:p w14:paraId="13D8E01A" w14:textId="77777777" w:rsidR="000E3636" w:rsidRPr="000E3636" w:rsidRDefault="000E3636" w:rsidP="000E3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0609B" w14:textId="77777777" w:rsidR="00E05B5E" w:rsidRDefault="00E05B5E" w:rsidP="00447D1F">
      <w:r>
        <w:separator/>
      </w:r>
    </w:p>
  </w:footnote>
  <w:footnote w:type="continuationSeparator" w:id="0">
    <w:p w14:paraId="2A4498AF" w14:textId="77777777" w:rsidR="00E05B5E" w:rsidRDefault="00E05B5E" w:rsidP="00447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Ind w:w="-318" w:type="dxa"/>
      <w:tblLook w:val="0080" w:firstRow="0" w:lastRow="0" w:firstColumn="1" w:lastColumn="0" w:noHBand="0" w:noVBand="0"/>
    </w:tblPr>
    <w:tblGrid>
      <w:gridCol w:w="4082"/>
      <w:gridCol w:w="5695"/>
    </w:tblGrid>
    <w:tr w:rsidR="006B296C" w:rsidRPr="00492A2A" w14:paraId="44672480" w14:textId="77777777" w:rsidTr="00273661">
      <w:trPr>
        <w:trHeight w:val="1581"/>
      </w:trPr>
      <w:tc>
        <w:tcPr>
          <w:tcW w:w="4082" w:type="dxa"/>
        </w:tcPr>
        <w:p w14:paraId="3FFA53CE" w14:textId="77777777" w:rsidR="006B296C" w:rsidRPr="001671C4" w:rsidRDefault="006B296C" w:rsidP="006B296C">
          <w:pPr>
            <w:pStyle w:val="JNCCSenderdetails"/>
            <w:rPr>
              <w:color w:val="007059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7945720B" wp14:editId="6D8DDC95">
                <wp:simplePos x="0" y="0"/>
                <wp:positionH relativeFrom="column">
                  <wp:posOffset>-355600</wp:posOffset>
                </wp:positionH>
                <wp:positionV relativeFrom="paragraph">
                  <wp:posOffset>-179070</wp:posOffset>
                </wp:positionV>
                <wp:extent cx="1658357" cy="646982"/>
                <wp:effectExtent l="0" t="0" r="0" b="1270"/>
                <wp:wrapNone/>
                <wp:docPr id="4" name="Picture 3" descr="Z:\Programme 130 Support Services\Project 078 Communications\External Comms\Logos\2016 JNCC new logo formats 2\JNCC Logo formats\JNCCLogo_3DCo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:\Programme 130 Support Services\Project 078 Communications\External Comms\Logos\2016 JNCC new logo formats 2\JNCC Logo formats\JNCCLogo_3DCo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8357" cy="6469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5" w:type="dxa"/>
        </w:tcPr>
        <w:p w14:paraId="7092A23E" w14:textId="04857746" w:rsidR="006B296C" w:rsidRPr="00492A2A" w:rsidRDefault="00273661" w:rsidP="00273661">
          <w:pPr>
            <w:pStyle w:val="JNCCSenderdetails"/>
            <w:rPr>
              <w:rStyle w:val="Hyperlink"/>
            </w:rPr>
          </w:pPr>
          <w:r>
            <w:rPr>
              <w:color w:val="007059"/>
            </w:rPr>
            <w:t xml:space="preserve">JNCC Quality Assurance Statement for </w:t>
          </w:r>
          <w:r w:rsidR="00485D05">
            <w:rPr>
              <w:color w:val="007059"/>
            </w:rPr>
            <w:t xml:space="preserve">Collated </w:t>
          </w:r>
          <w:r>
            <w:rPr>
              <w:color w:val="007059"/>
            </w:rPr>
            <w:t>Composite Products v</w:t>
          </w:r>
          <w:r w:rsidR="0055714B">
            <w:rPr>
              <w:color w:val="007059"/>
            </w:rPr>
            <w:t>2</w:t>
          </w:r>
          <w:r>
            <w:rPr>
              <w:color w:val="007059"/>
            </w:rPr>
            <w:t>.0</w:t>
          </w:r>
        </w:p>
      </w:tc>
    </w:tr>
  </w:tbl>
  <w:p w14:paraId="43F025A1" w14:textId="77777777" w:rsidR="00447D1F" w:rsidRDefault="00447D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D32CE"/>
    <w:multiLevelType w:val="multilevel"/>
    <w:tmpl w:val="AC70BF4E"/>
    <w:styleLink w:val="Level2List"/>
    <w:lvl w:ilvl="0">
      <w:start w:val="1"/>
      <w:numFmt w:val="lowerLetter"/>
      <w:lvlText w:val="%1."/>
      <w:lvlJc w:val="left"/>
      <w:pPr>
        <w:ind w:left="910" w:hanging="360"/>
      </w:pPr>
      <w:rPr>
        <w:rFonts w:ascii="Arial" w:hAnsi="Arial"/>
        <w:sz w:val="22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1" w15:restartNumberingAfterBreak="0">
    <w:nsid w:val="291E1209"/>
    <w:multiLevelType w:val="multilevel"/>
    <w:tmpl w:val="D4008A74"/>
    <w:lvl w:ilvl="0">
      <w:start w:val="1"/>
      <w:numFmt w:val="decimal"/>
      <w:pStyle w:val="Heading1"/>
      <w:lvlText w:val="%1"/>
      <w:lvlJc w:val="left"/>
      <w:pPr>
        <w:ind w:left="578" w:hanging="578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EC1435"/>
    <w:multiLevelType w:val="hybridMultilevel"/>
    <w:tmpl w:val="70D4DBD8"/>
    <w:lvl w:ilvl="0" w:tplc="790A0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3C6862"/>
    <w:multiLevelType w:val="multilevel"/>
    <w:tmpl w:val="AC70BF4E"/>
    <w:numStyleLink w:val="Level2List"/>
  </w:abstractNum>
  <w:abstractNum w:abstractNumId="4" w15:restartNumberingAfterBreak="0">
    <w:nsid w:val="48CE5CA4"/>
    <w:multiLevelType w:val="hybridMultilevel"/>
    <w:tmpl w:val="73ECB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D57BF2"/>
    <w:multiLevelType w:val="multilevel"/>
    <w:tmpl w:val="141A99E8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ascii="Arial" w:hAnsi="Arial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007"/>
        </w:tabs>
        <w:ind w:left="2007" w:hanging="720"/>
      </w:pPr>
      <w:rPr>
        <w:rFonts w:ascii="Arial" w:hAnsi="Arial" w:cs="Arial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3087"/>
        </w:tabs>
        <w:ind w:left="3087" w:hanging="1080"/>
      </w:pPr>
      <w:rPr>
        <w:rFonts w:ascii="Arial" w:hAnsi="Arial" w:cs="Arial" w:hint="default"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3087"/>
        </w:tabs>
        <w:ind w:left="3087" w:hanging="1080"/>
      </w:pPr>
      <w:rPr>
        <w:rFonts w:hint="default"/>
        <w:sz w:val="24"/>
      </w:rPr>
    </w:lvl>
    <w:lvl w:ilvl="4">
      <w:start w:val="1"/>
      <w:numFmt w:val="lowerRoman"/>
      <w:lvlText w:val="%5)"/>
      <w:lvlJc w:val="left"/>
      <w:pPr>
        <w:tabs>
          <w:tab w:val="num" w:pos="3087"/>
        </w:tabs>
        <w:ind w:left="3087" w:hanging="1080"/>
      </w:pPr>
      <w:rPr>
        <w:rFonts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3087"/>
        </w:tabs>
        <w:ind w:left="3087" w:hanging="1080"/>
      </w:pPr>
      <w:rPr>
        <w:rFonts w:ascii="Symbol" w:hAnsi="Symbol" w:hint="default"/>
        <w:sz w:val="24"/>
      </w:rPr>
    </w:lvl>
    <w:lvl w:ilvl="6">
      <w:start w:val="1"/>
      <w:numFmt w:val="bullet"/>
      <w:lvlText w:val=""/>
      <w:lvlJc w:val="left"/>
      <w:pPr>
        <w:tabs>
          <w:tab w:val="num" w:pos="3087"/>
        </w:tabs>
        <w:ind w:left="3087" w:hanging="1080"/>
      </w:pPr>
      <w:rPr>
        <w:rFonts w:ascii="Symbol" w:hAnsi="Symbol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6" w15:restartNumberingAfterBreak="0">
    <w:nsid w:val="583B1851"/>
    <w:multiLevelType w:val="hybridMultilevel"/>
    <w:tmpl w:val="CA48E7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B073A"/>
    <w:multiLevelType w:val="hybridMultilevel"/>
    <w:tmpl w:val="69AA2EDA"/>
    <w:lvl w:ilvl="0" w:tplc="A300AE1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8836FC"/>
    <w:multiLevelType w:val="hybridMultilevel"/>
    <w:tmpl w:val="0144D2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41533"/>
    <w:multiLevelType w:val="hybridMultilevel"/>
    <w:tmpl w:val="9B92ACB8"/>
    <w:lvl w:ilvl="0" w:tplc="74D0C4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10F7F"/>
    <w:multiLevelType w:val="hybridMultilevel"/>
    <w:tmpl w:val="D08ABDF4"/>
    <w:lvl w:ilvl="0" w:tplc="E4D666A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333169">
    <w:abstractNumId w:val="4"/>
  </w:num>
  <w:num w:numId="2" w16cid:durableId="1515411852">
    <w:abstractNumId w:val="1"/>
  </w:num>
  <w:num w:numId="3" w16cid:durableId="1798252427">
    <w:abstractNumId w:val="0"/>
  </w:num>
  <w:num w:numId="4" w16cid:durableId="1005326699">
    <w:abstractNumId w:val="3"/>
  </w:num>
  <w:num w:numId="5" w16cid:durableId="2095735900">
    <w:abstractNumId w:val="5"/>
  </w:num>
  <w:num w:numId="6" w16cid:durableId="935791839">
    <w:abstractNumId w:val="2"/>
  </w:num>
  <w:num w:numId="7" w16cid:durableId="1574506611">
    <w:abstractNumId w:val="9"/>
  </w:num>
  <w:num w:numId="8" w16cid:durableId="705176672">
    <w:abstractNumId w:val="8"/>
  </w:num>
  <w:num w:numId="9" w16cid:durableId="406615566">
    <w:abstractNumId w:val="7"/>
  </w:num>
  <w:num w:numId="10" w16cid:durableId="1667972899">
    <w:abstractNumId w:val="10"/>
  </w:num>
  <w:num w:numId="11" w16cid:durableId="944311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1F"/>
    <w:rsid w:val="00012352"/>
    <w:rsid w:val="00042289"/>
    <w:rsid w:val="00095940"/>
    <w:rsid w:val="000E3636"/>
    <w:rsid w:val="00141980"/>
    <w:rsid w:val="001443AC"/>
    <w:rsid w:val="00152550"/>
    <w:rsid w:val="0015437E"/>
    <w:rsid w:val="0017094C"/>
    <w:rsid w:val="001717E6"/>
    <w:rsid w:val="001773C9"/>
    <w:rsid w:val="001A2AB4"/>
    <w:rsid w:val="001A7F85"/>
    <w:rsid w:val="001D0BED"/>
    <w:rsid w:val="001D5344"/>
    <w:rsid w:val="001F504D"/>
    <w:rsid w:val="00264427"/>
    <w:rsid w:val="00273661"/>
    <w:rsid w:val="002B1C19"/>
    <w:rsid w:val="00305EB8"/>
    <w:rsid w:val="003343A8"/>
    <w:rsid w:val="003410C2"/>
    <w:rsid w:val="00341E8D"/>
    <w:rsid w:val="003674FE"/>
    <w:rsid w:val="003A0FA5"/>
    <w:rsid w:val="003C2C9D"/>
    <w:rsid w:val="003C65E7"/>
    <w:rsid w:val="00447D1F"/>
    <w:rsid w:val="00451106"/>
    <w:rsid w:val="00476CE1"/>
    <w:rsid w:val="00485D05"/>
    <w:rsid w:val="004A523F"/>
    <w:rsid w:val="004A5C65"/>
    <w:rsid w:val="004C466F"/>
    <w:rsid w:val="004D314C"/>
    <w:rsid w:val="004F4654"/>
    <w:rsid w:val="005441BC"/>
    <w:rsid w:val="0055714B"/>
    <w:rsid w:val="005618EA"/>
    <w:rsid w:val="005640F7"/>
    <w:rsid w:val="00565272"/>
    <w:rsid w:val="00570C2C"/>
    <w:rsid w:val="00606938"/>
    <w:rsid w:val="0065094C"/>
    <w:rsid w:val="006673B6"/>
    <w:rsid w:val="00676569"/>
    <w:rsid w:val="006B296C"/>
    <w:rsid w:val="006D6C3F"/>
    <w:rsid w:val="006E07EB"/>
    <w:rsid w:val="006E4966"/>
    <w:rsid w:val="00710C2D"/>
    <w:rsid w:val="00720997"/>
    <w:rsid w:val="00753829"/>
    <w:rsid w:val="007865B1"/>
    <w:rsid w:val="00790AC3"/>
    <w:rsid w:val="007D5083"/>
    <w:rsid w:val="00892AD2"/>
    <w:rsid w:val="008E6AD5"/>
    <w:rsid w:val="0090795D"/>
    <w:rsid w:val="009176A7"/>
    <w:rsid w:val="00931A2B"/>
    <w:rsid w:val="00934A16"/>
    <w:rsid w:val="009408CB"/>
    <w:rsid w:val="009551C6"/>
    <w:rsid w:val="00955EAE"/>
    <w:rsid w:val="00991CB6"/>
    <w:rsid w:val="0099437C"/>
    <w:rsid w:val="009A11E8"/>
    <w:rsid w:val="009C28D3"/>
    <w:rsid w:val="009D1923"/>
    <w:rsid w:val="00A20ACF"/>
    <w:rsid w:val="00AA5A7A"/>
    <w:rsid w:val="00AD13E7"/>
    <w:rsid w:val="00AF3BA4"/>
    <w:rsid w:val="00B302AC"/>
    <w:rsid w:val="00B43A2C"/>
    <w:rsid w:val="00B474AC"/>
    <w:rsid w:val="00B634E6"/>
    <w:rsid w:val="00BA79E9"/>
    <w:rsid w:val="00BE1FA5"/>
    <w:rsid w:val="00C128D3"/>
    <w:rsid w:val="00C258FF"/>
    <w:rsid w:val="00C7340A"/>
    <w:rsid w:val="00C75A14"/>
    <w:rsid w:val="00CC7352"/>
    <w:rsid w:val="00D13E5E"/>
    <w:rsid w:val="00DB5574"/>
    <w:rsid w:val="00DB7D76"/>
    <w:rsid w:val="00DD6CD6"/>
    <w:rsid w:val="00DE20E9"/>
    <w:rsid w:val="00DE56F5"/>
    <w:rsid w:val="00DF0563"/>
    <w:rsid w:val="00DF3727"/>
    <w:rsid w:val="00E03AD6"/>
    <w:rsid w:val="00E05B5E"/>
    <w:rsid w:val="00E175F7"/>
    <w:rsid w:val="00E23EA5"/>
    <w:rsid w:val="00E27DC3"/>
    <w:rsid w:val="00E64FEB"/>
    <w:rsid w:val="00E92050"/>
    <w:rsid w:val="00EA2AED"/>
    <w:rsid w:val="00ED0A12"/>
    <w:rsid w:val="00ED3798"/>
    <w:rsid w:val="00EE534B"/>
    <w:rsid w:val="00EF6403"/>
    <w:rsid w:val="00F1402C"/>
    <w:rsid w:val="00FB553A"/>
    <w:rsid w:val="00FB6E23"/>
    <w:rsid w:val="00FD19F4"/>
    <w:rsid w:val="00FE6FD6"/>
    <w:rsid w:val="00FF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AE23340"/>
  <w15:chartTrackingRefBased/>
  <w15:docId w15:val="{74880981-0464-4FBC-977A-8DFAE96B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D1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C2D"/>
    <w:pPr>
      <w:keepNext/>
      <w:numPr>
        <w:numId w:val="2"/>
      </w:numPr>
      <w:spacing w:before="100" w:beforeAutospacing="1" w:after="100" w:afterAutospacing="1"/>
      <w:ind w:left="770" w:hanging="770"/>
      <w:outlineLvl w:val="0"/>
    </w:pPr>
    <w:rPr>
      <w:rFonts w:ascii="Arial" w:eastAsia="Times New Roman" w:hAnsi="Arial" w:cs="Times New Roman"/>
      <w:b/>
      <w:sz w:val="32"/>
      <w:szCs w:val="40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0C2D"/>
    <w:pPr>
      <w:keepNext/>
      <w:numPr>
        <w:ilvl w:val="1"/>
        <w:numId w:val="2"/>
      </w:numPr>
      <w:spacing w:before="100" w:beforeAutospacing="1" w:after="100" w:afterAutospacing="1"/>
      <w:ind w:left="770" w:hanging="770"/>
      <w:outlineLvl w:val="1"/>
    </w:pPr>
    <w:rPr>
      <w:rFonts w:ascii="Arial" w:eastAsia="Times New Roman" w:hAnsi="Arial" w:cs="Times New Roman"/>
      <w:b/>
      <w:sz w:val="28"/>
      <w:szCs w:val="32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0C2D"/>
    <w:pPr>
      <w:keepNext/>
      <w:numPr>
        <w:ilvl w:val="2"/>
        <w:numId w:val="2"/>
      </w:numPr>
      <w:spacing w:before="100" w:beforeAutospacing="1" w:after="100" w:afterAutospacing="1"/>
      <w:ind w:left="770" w:hanging="770"/>
      <w:outlineLvl w:val="2"/>
    </w:pPr>
    <w:rPr>
      <w:rFonts w:ascii="Arial" w:eastAsia="Times New Roman" w:hAnsi="Arial" w:cs="Times New Roman"/>
      <w:b/>
      <w:sz w:val="24"/>
      <w:szCs w:val="28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10C2D"/>
    <w:pPr>
      <w:keepNext/>
      <w:numPr>
        <w:ilvl w:val="3"/>
        <w:numId w:val="2"/>
      </w:numPr>
      <w:spacing w:before="100" w:beforeAutospacing="1" w:after="100" w:afterAutospacing="1"/>
      <w:outlineLvl w:val="3"/>
    </w:pPr>
    <w:rPr>
      <w:rFonts w:ascii="Arial" w:eastAsia="Times New Roman" w:hAnsi="Arial" w:cs="Times New Roman"/>
      <w:b/>
      <w:szCs w:val="24"/>
      <w:lang w:eastAsia="en-GB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10C2D"/>
    <w:pPr>
      <w:keepNext/>
      <w:keepLines/>
      <w:numPr>
        <w:ilvl w:val="4"/>
        <w:numId w:val="2"/>
      </w:numPr>
      <w:spacing w:before="100" w:beforeAutospacing="1" w:after="100" w:afterAutospacing="1"/>
      <w:ind w:left="862" w:hanging="862"/>
      <w:outlineLvl w:val="4"/>
    </w:pPr>
    <w:rPr>
      <w:rFonts w:ascii="Arial" w:eastAsia="Times New Roman" w:hAnsi="Arial" w:cs="Times New Roma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710C2D"/>
    <w:pPr>
      <w:keepNext/>
      <w:keepLines/>
      <w:numPr>
        <w:ilvl w:val="5"/>
        <w:numId w:val="2"/>
      </w:numPr>
      <w:spacing w:before="200" w:beforeAutospacing="1" w:after="100" w:afterAutospacing="1"/>
      <w:outlineLvl w:val="5"/>
    </w:pPr>
    <w:rPr>
      <w:rFonts w:ascii="Cambria" w:eastAsia="Times New Roman" w:hAnsi="Cambria" w:cs="Times New Roman"/>
      <w:i/>
      <w:iCs/>
      <w:color w:val="243F6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710C2D"/>
    <w:pPr>
      <w:keepNext/>
      <w:keepLines/>
      <w:numPr>
        <w:ilvl w:val="6"/>
        <w:numId w:val="2"/>
      </w:numPr>
      <w:spacing w:before="200" w:beforeAutospacing="1" w:after="100" w:afterAutospacing="1"/>
      <w:outlineLvl w:val="6"/>
    </w:pPr>
    <w:rPr>
      <w:rFonts w:ascii="Cambria" w:eastAsia="Times New Roman" w:hAnsi="Cambria" w:cs="Times New Roman"/>
      <w:i/>
      <w:iCs/>
      <w:color w:val="40404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710C2D"/>
    <w:pPr>
      <w:keepNext/>
      <w:keepLines/>
      <w:numPr>
        <w:ilvl w:val="7"/>
        <w:numId w:val="2"/>
      </w:numPr>
      <w:spacing w:before="200" w:beforeAutospacing="1" w:after="100" w:afterAutospacing="1"/>
      <w:outlineLvl w:val="7"/>
    </w:pPr>
    <w:rPr>
      <w:rFonts w:ascii="Cambria" w:eastAsia="Times New Roman" w:hAnsi="Cambria" w:cs="Times New Roman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710C2D"/>
    <w:pPr>
      <w:keepNext/>
      <w:keepLines/>
      <w:numPr>
        <w:ilvl w:val="8"/>
        <w:numId w:val="2"/>
      </w:numPr>
      <w:spacing w:before="200" w:beforeAutospacing="1" w:after="100" w:afterAutospacing="1"/>
      <w:outlineLvl w:val="8"/>
    </w:pPr>
    <w:rPr>
      <w:rFonts w:ascii="Cambria" w:eastAsia="Times New Roman" w:hAnsi="Cambria" w:cs="Times New Roman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447D1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1F"/>
  </w:style>
  <w:style w:type="paragraph" w:styleId="Footer">
    <w:name w:val="footer"/>
    <w:basedOn w:val="Normal"/>
    <w:link w:val="FooterChar"/>
    <w:unhideWhenUsed/>
    <w:rsid w:val="00447D1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1F"/>
  </w:style>
  <w:style w:type="paragraph" w:customStyle="1" w:styleId="StyleJNCCLetterbodyBefore9pt">
    <w:name w:val="Style JNCC Letter body + Before:  9 pt"/>
    <w:basedOn w:val="Normal"/>
    <w:semiHidden/>
    <w:rsid w:val="00447D1F"/>
    <w:pPr>
      <w:spacing w:before="240" w:after="60"/>
    </w:pPr>
    <w:rPr>
      <w:rFonts w:ascii="Arial" w:eastAsia="Times New Roman" w:hAnsi="Arial" w:cs="Times New Roman"/>
      <w:szCs w:val="20"/>
      <w:lang w:eastAsia="en-GB"/>
    </w:rPr>
  </w:style>
  <w:style w:type="character" w:styleId="Hyperlink">
    <w:name w:val="Hyperlink"/>
    <w:basedOn w:val="DefaultParagraphFont"/>
    <w:rsid w:val="006B296C"/>
    <w:rPr>
      <w:rFonts w:ascii="Arial" w:hAnsi="Arial"/>
      <w:color w:val="6BA53A"/>
      <w:u w:val="none"/>
    </w:rPr>
  </w:style>
  <w:style w:type="paragraph" w:customStyle="1" w:styleId="JNCCSenderdetails">
    <w:name w:val="JNCC Sender details"/>
    <w:basedOn w:val="Normal"/>
    <w:rsid w:val="006B296C"/>
    <w:pPr>
      <w:autoSpaceDE w:val="0"/>
      <w:autoSpaceDN w:val="0"/>
      <w:adjustRightInd w:val="0"/>
      <w:textAlignment w:val="center"/>
    </w:pPr>
    <w:rPr>
      <w:rFonts w:ascii="Arial" w:eastAsia="Times New Roman" w:hAnsi="Arial" w:cs="HelveticaNeueLT-Light"/>
      <w:spacing w:val="-1"/>
      <w:sz w:val="18"/>
      <w:szCs w:val="18"/>
      <w:lang w:eastAsia="en-GB" w:bidi="en-US"/>
    </w:rPr>
  </w:style>
  <w:style w:type="paragraph" w:customStyle="1" w:styleId="JNCCRecipientaddress">
    <w:name w:val="JNCC Recipient address"/>
    <w:autoRedefine/>
    <w:rsid w:val="006B296C"/>
    <w:pPr>
      <w:spacing w:before="60" w:after="60" w:line="240" w:lineRule="auto"/>
    </w:pPr>
    <w:rPr>
      <w:rFonts w:ascii="Arial" w:eastAsia="Times New Roman" w:hAnsi="Arial" w:cs="Arial"/>
      <w:color w:val="333333"/>
      <w:lang w:eastAsia="en-GB"/>
    </w:rPr>
  </w:style>
  <w:style w:type="paragraph" w:customStyle="1" w:styleId="JNCCRef">
    <w:name w:val="JNCC Ref"/>
    <w:basedOn w:val="Normal"/>
    <w:rsid w:val="006B296C"/>
    <w:pPr>
      <w:suppressAutoHyphens/>
      <w:spacing w:before="60" w:after="60"/>
      <w:ind w:left="142"/>
    </w:pPr>
    <w:rPr>
      <w:rFonts w:ascii="Arial" w:eastAsia="Times New Roman" w:hAnsi="Arial" w:cs="Arial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E534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5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574"/>
    <w:rPr>
      <w:rFonts w:ascii="Segoe UI" w:hAnsi="Segoe UI" w:cs="Segoe UI"/>
      <w:sz w:val="18"/>
      <w:szCs w:val="18"/>
    </w:rPr>
  </w:style>
  <w:style w:type="paragraph" w:customStyle="1" w:styleId="greenfooter">
    <w:name w:val="green footer"/>
    <w:basedOn w:val="Normal"/>
    <w:semiHidden/>
    <w:rsid w:val="000E3636"/>
    <w:pPr>
      <w:widowControl w:val="0"/>
      <w:suppressAutoHyphens/>
      <w:autoSpaceDE w:val="0"/>
      <w:autoSpaceDN w:val="0"/>
      <w:adjustRightInd w:val="0"/>
      <w:spacing w:before="120" w:after="120"/>
      <w:textAlignment w:val="center"/>
    </w:pPr>
    <w:rPr>
      <w:rFonts w:ascii="Arial" w:eastAsia="Times New Roman" w:hAnsi="Arial" w:cs="HelveticaNeueLT-Light"/>
      <w:color w:val="007059"/>
      <w:sz w:val="12"/>
      <w:szCs w:val="12"/>
      <w:lang w:eastAsia="en-GB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710C2D"/>
    <w:rPr>
      <w:rFonts w:ascii="Arial" w:eastAsia="Times New Roman" w:hAnsi="Arial" w:cs="Times New Roman"/>
      <w:b/>
      <w:sz w:val="32"/>
      <w:szCs w:val="40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710C2D"/>
    <w:rPr>
      <w:rFonts w:ascii="Arial" w:eastAsia="Times New Roman" w:hAnsi="Arial" w:cs="Times New Roman"/>
      <w:b/>
      <w:sz w:val="28"/>
      <w:szCs w:val="32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710C2D"/>
    <w:rPr>
      <w:rFonts w:ascii="Arial" w:eastAsia="Times New Roman" w:hAnsi="Arial" w:cs="Times New Roman"/>
      <w:b/>
      <w:sz w:val="24"/>
      <w:szCs w:val="28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710C2D"/>
    <w:rPr>
      <w:rFonts w:ascii="Arial" w:eastAsia="Times New Roman" w:hAnsi="Arial" w:cs="Times New Roman"/>
      <w:b/>
      <w:szCs w:val="24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710C2D"/>
    <w:rPr>
      <w:rFonts w:ascii="Arial" w:eastAsia="Times New Roman" w:hAnsi="Arial" w:cs="Times New Roma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0C2D"/>
    <w:rPr>
      <w:rFonts w:ascii="Cambria" w:eastAsia="Times New Roman" w:hAnsi="Cambria" w:cs="Times New Roman"/>
      <w:i/>
      <w:iCs/>
      <w:color w:val="243F6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0C2D"/>
    <w:rPr>
      <w:rFonts w:ascii="Cambria" w:eastAsia="Times New Roman" w:hAnsi="Cambria" w:cs="Times New Roman"/>
      <w:i/>
      <w:iCs/>
      <w:color w:val="40404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0C2D"/>
    <w:rPr>
      <w:rFonts w:ascii="Cambria" w:eastAsia="Times New Roman" w:hAnsi="Cambria" w:cs="Times New Roman"/>
      <w:color w:val="40404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C2D"/>
    <w:rPr>
      <w:rFonts w:ascii="Cambria" w:eastAsia="Times New Roman" w:hAnsi="Cambria" w:cs="Times New Roman"/>
      <w:i/>
      <w:iCs/>
      <w:color w:val="404040"/>
      <w:szCs w:val="20"/>
    </w:rPr>
  </w:style>
  <w:style w:type="numbering" w:customStyle="1" w:styleId="Level2List">
    <w:name w:val="Level 2 List"/>
    <w:basedOn w:val="NoList"/>
    <w:rsid w:val="00710C2D"/>
    <w:pPr>
      <w:numPr>
        <w:numId w:val="3"/>
      </w:numPr>
    </w:pPr>
  </w:style>
  <w:style w:type="paragraph" w:customStyle="1" w:styleId="Legal2">
    <w:name w:val="Legal2"/>
    <w:basedOn w:val="Normal"/>
    <w:rsid w:val="00710C2D"/>
    <w:pPr>
      <w:spacing w:after="12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Legal1">
    <w:name w:val="Legal1"/>
    <w:basedOn w:val="Normal"/>
    <w:rsid w:val="00710C2D"/>
    <w:pPr>
      <w:numPr>
        <w:numId w:val="4"/>
      </w:numPr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styleId="BodyText">
    <w:name w:val="Body Text"/>
    <w:basedOn w:val="Normal"/>
    <w:link w:val="BodyTextChar"/>
    <w:rsid w:val="00710C2D"/>
    <w:pPr>
      <w:ind w:left="720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710C2D"/>
    <w:rPr>
      <w:rFonts w:ascii="Book Antiqua" w:eastAsia="Times New Roman" w:hAnsi="Book Antiqua" w:cs="Times New Roman"/>
      <w:sz w:val="24"/>
      <w:szCs w:val="24"/>
    </w:rPr>
  </w:style>
  <w:style w:type="paragraph" w:customStyle="1" w:styleId="Legal3">
    <w:name w:val="Legal3"/>
    <w:basedOn w:val="Normal"/>
    <w:rsid w:val="00710C2D"/>
    <w:pPr>
      <w:numPr>
        <w:ilvl w:val="2"/>
        <w:numId w:val="4"/>
      </w:numPr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styleId="NormalWeb">
    <w:name w:val="Normal (Web)"/>
    <w:basedOn w:val="Normal"/>
    <w:uiPriority w:val="99"/>
    <w:rsid w:val="00710C2D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10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43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437C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43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437C"/>
    <w:rPr>
      <w:rFonts w:ascii="Calibri" w:hAnsi="Calibri" w:cs="Calibri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140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58FF"/>
    <w:rPr>
      <w:color w:val="808080"/>
    </w:rPr>
  </w:style>
  <w:style w:type="table" w:styleId="TableGrid">
    <w:name w:val="Table Grid"/>
    <w:basedOn w:val="TableNormal"/>
    <w:uiPriority w:val="59"/>
    <w:rsid w:val="00C75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b.jncc.gov.uk/assets/5f7aa652-69b5-48ab-8239-dbccc5333d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D01B5-FA11-4468-B191-53179376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Castle</dc:creator>
  <cp:keywords/>
  <dc:description/>
  <cp:lastModifiedBy>Helen Lillis</cp:lastModifiedBy>
  <cp:revision>8</cp:revision>
  <dcterms:created xsi:type="dcterms:W3CDTF">2020-05-12T11:30:00Z</dcterms:created>
  <dcterms:modified xsi:type="dcterms:W3CDTF">2025-06-16T14:39:00Z</dcterms:modified>
</cp:coreProperties>
</file>