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87CAFC" w14:textId="507C3FCC" w:rsidR="0038269E" w:rsidRDefault="004E28FE" w:rsidP="0038269E">
      <w:pPr>
        <w:pStyle w:val="Title"/>
        <w:spacing w:after="0"/>
      </w:pPr>
      <w:r>
        <w:t xml:space="preserve">OSPAR </w:t>
      </w:r>
      <w:r w:rsidR="0038269E">
        <w:t xml:space="preserve">Indicator Assessment </w:t>
      </w:r>
      <w:r w:rsidR="006C1220" w:rsidRPr="006C1220">
        <w:t>–</w:t>
      </w:r>
      <w:r w:rsidR="00D55BD7" w:rsidRPr="00D55BD7">
        <w:t xml:space="preserve"> Integrated Indicator Assessment – Template Guidance</w:t>
      </w:r>
      <w:r w:rsidR="00D55BD7">
        <w:t xml:space="preserve"> &amp; Template</w:t>
      </w:r>
    </w:p>
    <w:p w14:paraId="34786178" w14:textId="38F24FE2" w:rsidR="00AD1CB0" w:rsidRDefault="00AD1CB0" w:rsidP="00AD1CB0">
      <w:r>
        <w:t xml:space="preserve">This OSPAR </w:t>
      </w:r>
      <w:r>
        <w:t xml:space="preserve">Integrated </w:t>
      </w:r>
      <w:r>
        <w:t xml:space="preserve">Indicator Assessment Template and Guidance document has been structured and styled using the agreed </w:t>
      </w:r>
      <w:r w:rsidRPr="004E28FE">
        <w:t xml:space="preserve">Guidance on the Production of an OSPAR Intermediate Assessment </w:t>
      </w:r>
      <w:r>
        <w:t>(</w:t>
      </w:r>
      <w:hyperlink r:id="rId7" w:history="1">
        <w:r w:rsidRPr="0054017A">
          <w:rPr>
            <w:rStyle w:val="Hyperlink"/>
          </w:rPr>
          <w:t>OSPAR Agreement 25-04</w:t>
        </w:r>
      </w:hyperlink>
      <w:r w:rsidRPr="0054017A">
        <w:t>).</w:t>
      </w:r>
    </w:p>
    <w:p w14:paraId="094007CC" w14:textId="77777777" w:rsidR="00AD1CB0" w:rsidRDefault="00AD1CB0" w:rsidP="00AD1CB0">
      <w:r>
        <w:t xml:space="preserve">An interactive wiki version of OSPAR Agreement 25-04 has been prepared: </w:t>
      </w:r>
      <w:hyperlink r:id="rId8" w:history="1">
        <w:r w:rsidRPr="003674DB">
          <w:rPr>
            <w:rStyle w:val="Hyperlink"/>
          </w:rPr>
          <w:t>https://</w:t>
        </w:r>
        <w:r w:rsidRPr="003674DB">
          <w:rPr>
            <w:rStyle w:val="Hyperlink"/>
          </w:rPr>
          <w:t>g</w:t>
        </w:r>
        <w:r w:rsidRPr="003674DB">
          <w:rPr>
            <w:rStyle w:val="Hyperlink"/>
          </w:rPr>
          <w:t>ithub.com/osparcomm/IntermediateAssessment/wiki/Intermediate-Assessment-Guidance-Document</w:t>
        </w:r>
      </w:hyperlink>
      <w:r>
        <w:t xml:space="preserve"> </w:t>
      </w:r>
    </w:p>
    <w:p w14:paraId="08360DD7" w14:textId="797D5FF3" w:rsidR="0038269E" w:rsidRDefault="00D55BD7" w:rsidP="004E28FE">
      <w:pPr>
        <w:pStyle w:val="Heading1"/>
        <w:rPr>
          <w:rFonts w:eastAsia="Times New Roman"/>
        </w:rPr>
      </w:pPr>
      <w:bookmarkStart w:id="0" w:name="_Toc170804654"/>
      <w:bookmarkStart w:id="1" w:name="_Toc188353128"/>
      <w:r>
        <w:rPr>
          <w:rFonts w:eastAsia="Times New Roman"/>
        </w:rPr>
        <w:t xml:space="preserve">Integrated </w:t>
      </w:r>
      <w:r w:rsidR="007A1866" w:rsidRPr="0038269E">
        <w:rPr>
          <w:rFonts w:eastAsia="Times New Roman"/>
        </w:rPr>
        <w:t>Indicator Assessment</w:t>
      </w:r>
      <w:r w:rsidR="007A1866">
        <w:rPr>
          <w:rFonts w:eastAsia="Times New Roman"/>
        </w:rPr>
        <w:t xml:space="preserve"> </w:t>
      </w:r>
      <w:r w:rsidR="00BB6F4F">
        <w:rPr>
          <w:rFonts w:eastAsia="Times New Roman"/>
        </w:rPr>
        <w:t>–</w:t>
      </w:r>
      <w:r w:rsidR="007A1866">
        <w:rPr>
          <w:rFonts w:eastAsia="Times New Roman"/>
        </w:rPr>
        <w:t xml:space="preserve"> </w:t>
      </w:r>
      <w:r w:rsidR="0038269E">
        <w:rPr>
          <w:rFonts w:eastAsia="Times New Roman"/>
        </w:rPr>
        <w:t>Assessment</w:t>
      </w:r>
      <w:r w:rsidR="00BB6F4F">
        <w:rPr>
          <w:rFonts w:eastAsia="Times New Roman"/>
        </w:rPr>
        <w:t xml:space="preserve"> </w:t>
      </w:r>
      <w:r w:rsidR="0038269E">
        <w:rPr>
          <w:rFonts w:eastAsia="Times New Roman"/>
        </w:rPr>
        <w:t>Package Checklist</w:t>
      </w:r>
      <w:bookmarkEnd w:id="0"/>
      <w:bookmarkEnd w:id="1"/>
    </w:p>
    <w:p w14:paraId="37A34DB6" w14:textId="66657D07" w:rsidR="0038269E" w:rsidRPr="0038269E" w:rsidRDefault="0038269E" w:rsidP="004E28FE">
      <w:pPr>
        <w:spacing w:after="240"/>
      </w:pPr>
      <w:r w:rsidRPr="0038269E">
        <w:t xml:space="preserve">The assessment submission </w:t>
      </w:r>
      <w:r>
        <w:t xml:space="preserve">will only be considered complete by </w:t>
      </w:r>
      <w:r w:rsidR="00BF287F">
        <w:t xml:space="preserve">the relevant </w:t>
      </w:r>
      <w:r w:rsidR="004E28FE">
        <w:t xml:space="preserve">Committee and </w:t>
      </w:r>
      <w:r>
        <w:t xml:space="preserve">ICG-QSR once the </w:t>
      </w:r>
      <w:r w:rsidR="00BF287F">
        <w:t xml:space="preserve">checklist below is completed and </w:t>
      </w:r>
      <w:r w:rsidR="007A1866">
        <w:t xml:space="preserve">all content </w:t>
      </w:r>
      <w:r>
        <w:t xml:space="preserve">are submitted. The listed components facilitate the </w:t>
      </w:r>
      <w:r w:rsidR="004E28FE">
        <w:t xml:space="preserve">process of </w:t>
      </w:r>
      <w:r>
        <w:t>assessment publication, incomplete submissions will lead to delays in publication.</w:t>
      </w:r>
      <w:r w:rsidR="00995559">
        <w:t xml:space="preserve"> All section references relate to OSPAR Agreement </w:t>
      </w:r>
      <w:r w:rsidR="00AD1CB0">
        <w:t>25-04</w:t>
      </w:r>
      <w:r w:rsidR="00995559">
        <w:t>.</w:t>
      </w:r>
    </w:p>
    <w:tbl>
      <w:tblPr>
        <w:tblStyle w:val="TableGrid2"/>
        <w:tblW w:w="0" w:type="auto"/>
        <w:tblLook w:val="04A0" w:firstRow="1" w:lastRow="0" w:firstColumn="1" w:lastColumn="0" w:noHBand="0" w:noVBand="1"/>
      </w:tblPr>
      <w:tblGrid>
        <w:gridCol w:w="1924"/>
        <w:gridCol w:w="6009"/>
        <w:gridCol w:w="1412"/>
      </w:tblGrid>
      <w:tr w:rsidR="0038269E" w:rsidRPr="0038269E" w14:paraId="566347E7" w14:textId="681531D4" w:rsidTr="00356183">
        <w:trPr>
          <w:trHeight w:val="336"/>
        </w:trPr>
        <w:tc>
          <w:tcPr>
            <w:tcW w:w="1924" w:type="dxa"/>
            <w:shd w:val="clear" w:color="auto" w:fill="D9D9D9" w:themeFill="background1" w:themeFillShade="D9"/>
            <w:vAlign w:val="center"/>
          </w:tcPr>
          <w:p w14:paraId="5B4100AC" w14:textId="0B05F6C6" w:rsidR="0038269E" w:rsidRPr="0038269E" w:rsidRDefault="0038269E" w:rsidP="00356183">
            <w:pPr>
              <w:tabs>
                <w:tab w:val="left" w:pos="567"/>
              </w:tabs>
              <w:spacing w:before="0" w:after="0" w:line="240" w:lineRule="auto"/>
              <w:rPr>
                <w:rFonts w:eastAsia="Times New Roman" w:cs="Calibri"/>
                <w:b/>
                <w:bCs/>
                <w:szCs w:val="20"/>
              </w:rPr>
            </w:pPr>
            <w:r w:rsidRPr="0038269E">
              <w:rPr>
                <w:rFonts w:eastAsia="Times New Roman" w:cs="Calibri"/>
                <w:b/>
                <w:bCs/>
                <w:szCs w:val="20"/>
              </w:rPr>
              <w:t>Deliverable</w:t>
            </w:r>
          </w:p>
        </w:tc>
        <w:tc>
          <w:tcPr>
            <w:tcW w:w="6009" w:type="dxa"/>
            <w:shd w:val="clear" w:color="auto" w:fill="D9D9D9" w:themeFill="background1" w:themeFillShade="D9"/>
            <w:vAlign w:val="center"/>
          </w:tcPr>
          <w:p w14:paraId="67C39CCD" w14:textId="359C48ED" w:rsidR="0038269E" w:rsidRPr="0038269E" w:rsidRDefault="0038269E" w:rsidP="00356183">
            <w:pPr>
              <w:tabs>
                <w:tab w:val="left" w:pos="567"/>
              </w:tabs>
              <w:spacing w:before="0" w:after="0" w:line="240" w:lineRule="auto"/>
              <w:rPr>
                <w:rFonts w:eastAsia="Times New Roman" w:cs="Calibri"/>
                <w:b/>
                <w:bCs/>
                <w:szCs w:val="20"/>
              </w:rPr>
            </w:pPr>
            <w:r w:rsidRPr="0038269E">
              <w:rPr>
                <w:rFonts w:eastAsia="Times New Roman" w:cs="Calibri"/>
                <w:b/>
                <w:bCs/>
                <w:szCs w:val="20"/>
              </w:rPr>
              <w:t>Description</w:t>
            </w:r>
          </w:p>
        </w:tc>
        <w:tc>
          <w:tcPr>
            <w:tcW w:w="1412" w:type="dxa"/>
            <w:shd w:val="clear" w:color="auto" w:fill="D9D9D9" w:themeFill="background1" w:themeFillShade="D9"/>
            <w:vAlign w:val="center"/>
          </w:tcPr>
          <w:p w14:paraId="10257021" w14:textId="3BE7CE0E" w:rsidR="0038269E" w:rsidRPr="0038269E" w:rsidRDefault="0038269E" w:rsidP="00356183">
            <w:pPr>
              <w:tabs>
                <w:tab w:val="left" w:pos="567"/>
              </w:tabs>
              <w:spacing w:before="0" w:after="0" w:line="240" w:lineRule="auto"/>
              <w:rPr>
                <w:rFonts w:eastAsia="Times New Roman" w:cs="Calibri"/>
                <w:b/>
                <w:bCs/>
                <w:szCs w:val="20"/>
              </w:rPr>
            </w:pPr>
            <w:r w:rsidRPr="0038269E">
              <w:rPr>
                <w:rFonts w:eastAsia="Times New Roman" w:cs="Calibri"/>
                <w:b/>
                <w:bCs/>
                <w:szCs w:val="20"/>
              </w:rPr>
              <w:t>Included?</w:t>
            </w:r>
          </w:p>
        </w:tc>
      </w:tr>
      <w:tr w:rsidR="0038269E" w:rsidRPr="0038269E" w14:paraId="1D298CA7" w14:textId="074B5ADD" w:rsidTr="00356183">
        <w:tc>
          <w:tcPr>
            <w:tcW w:w="1924" w:type="dxa"/>
          </w:tcPr>
          <w:p w14:paraId="1CBDAE53"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Assessment template</w:t>
            </w:r>
          </w:p>
        </w:tc>
        <w:tc>
          <w:tcPr>
            <w:tcW w:w="6009" w:type="dxa"/>
          </w:tcPr>
          <w:p w14:paraId="33D568FD" w14:textId="578A4A51"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 xml:space="preserve">Completed Microsoft Word template, including all extended sections. High resolution Figures and Tables </w:t>
            </w:r>
            <w:r w:rsidR="004E28FE">
              <w:rPr>
                <w:rFonts w:eastAsia="Times New Roman" w:cs="Calibri"/>
                <w:szCs w:val="20"/>
              </w:rPr>
              <w:t>inserted</w:t>
            </w:r>
            <w:r w:rsidRPr="0038269E">
              <w:rPr>
                <w:rFonts w:eastAsia="Times New Roman" w:cs="Calibri"/>
                <w:szCs w:val="20"/>
              </w:rPr>
              <w:t xml:space="preserve"> in the text where they are referenced (see: </w:t>
            </w:r>
            <w:r w:rsidRPr="0038269E">
              <w:rPr>
                <w:rFonts w:eastAsia="Times New Roman" w:cs="Calibri"/>
                <w:i/>
                <w:iCs/>
                <w:szCs w:val="20"/>
              </w:rPr>
              <w:t>§</w:t>
            </w:r>
            <w:hyperlink r:id="rId9" w:anchor="41-indicator-assessments" w:history="1">
              <w:r w:rsidRPr="00AD1CB0">
                <w:rPr>
                  <w:rStyle w:val="Hyperlink"/>
                  <w:rFonts w:eastAsia="Times New Roman" w:cs="Calibri"/>
                  <w:i/>
                  <w:iCs/>
                  <w:szCs w:val="20"/>
                </w:rPr>
                <w:t>4.1.1. Assessment template guidance</w:t>
              </w:r>
            </w:hyperlink>
            <w:r w:rsidRPr="0038269E">
              <w:rPr>
                <w:rFonts w:eastAsia="Times New Roman" w:cs="Calibri"/>
                <w:szCs w:val="20"/>
              </w:rPr>
              <w:t>)</w:t>
            </w:r>
          </w:p>
        </w:tc>
        <w:sdt>
          <w:sdtPr>
            <w:rPr>
              <w:rFonts w:eastAsia="Times New Roman" w:cs="Calibri"/>
              <w:szCs w:val="20"/>
            </w:rPr>
            <w:id w:val="2018266824"/>
            <w14:checkbox>
              <w14:checked w14:val="0"/>
              <w14:checkedState w14:val="2612" w14:font="MS Gothic"/>
              <w14:uncheckedState w14:val="2610" w14:font="MS Gothic"/>
            </w14:checkbox>
          </w:sdtPr>
          <w:sdtEndPr/>
          <w:sdtContent>
            <w:tc>
              <w:tcPr>
                <w:tcW w:w="1412" w:type="dxa"/>
                <w:vAlign w:val="center"/>
              </w:tcPr>
              <w:p w14:paraId="70E97E97" w14:textId="129D20FE"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403BA3" w:rsidRPr="0038269E" w14:paraId="36274F41" w14:textId="77777777" w:rsidTr="00356183">
        <w:tc>
          <w:tcPr>
            <w:tcW w:w="1924" w:type="dxa"/>
          </w:tcPr>
          <w:p w14:paraId="529ED51F" w14:textId="61A1CBE9" w:rsidR="00403BA3" w:rsidRPr="0038269E" w:rsidRDefault="00403BA3" w:rsidP="0038269E">
            <w:pPr>
              <w:tabs>
                <w:tab w:val="left" w:pos="567"/>
              </w:tabs>
              <w:spacing w:before="0" w:line="240" w:lineRule="auto"/>
              <w:jc w:val="both"/>
              <w:rPr>
                <w:rFonts w:eastAsia="Times New Roman" w:cs="Calibri"/>
                <w:szCs w:val="20"/>
              </w:rPr>
            </w:pPr>
            <w:r>
              <w:rPr>
                <w:rFonts w:eastAsia="Times New Roman" w:cs="Calibri"/>
                <w:szCs w:val="20"/>
              </w:rPr>
              <w:t>Writing and Style Guidance</w:t>
            </w:r>
          </w:p>
        </w:tc>
        <w:tc>
          <w:tcPr>
            <w:tcW w:w="6009" w:type="dxa"/>
          </w:tcPr>
          <w:p w14:paraId="3262D52A" w14:textId="43D5FB2F" w:rsidR="00403BA3" w:rsidRPr="0038269E" w:rsidRDefault="00403BA3" w:rsidP="0038269E">
            <w:pPr>
              <w:tabs>
                <w:tab w:val="left" w:pos="567"/>
              </w:tabs>
              <w:spacing w:before="0" w:line="240" w:lineRule="auto"/>
              <w:jc w:val="both"/>
              <w:rPr>
                <w:rFonts w:eastAsia="Times New Roman" w:cs="Calibri"/>
                <w:szCs w:val="20"/>
              </w:rPr>
            </w:pPr>
            <w:r>
              <w:rPr>
                <w:rFonts w:eastAsia="Times New Roman" w:cs="Calibri"/>
                <w:szCs w:val="20"/>
              </w:rPr>
              <w:t>Review and apply the Writing and Style Guidance</w:t>
            </w:r>
            <w:r w:rsidR="004E28FE">
              <w:rPr>
                <w:rFonts w:eastAsia="Times New Roman" w:cs="Calibri"/>
                <w:szCs w:val="20"/>
              </w:rPr>
              <w:t xml:space="preserve"> (see: </w:t>
            </w:r>
            <w:r w:rsidR="004E28FE" w:rsidRPr="004E28FE">
              <w:rPr>
                <w:rFonts w:eastAsia="Times New Roman" w:cs="Calibri"/>
                <w:i/>
                <w:iCs/>
                <w:szCs w:val="20"/>
              </w:rPr>
              <w:t>§</w:t>
            </w:r>
            <w:hyperlink r:id="rId10" w:anchor="annex-5-writing-and-style-guidance" w:history="1">
              <w:r w:rsidR="004E28FE" w:rsidRPr="00AD1CB0">
                <w:rPr>
                  <w:rStyle w:val="Hyperlink"/>
                  <w:rFonts w:eastAsia="Times New Roman" w:cs="Calibri"/>
                  <w:i/>
                  <w:iCs/>
                  <w:szCs w:val="20"/>
                </w:rPr>
                <w:t>Annex 5. Writing and Style Guidance</w:t>
              </w:r>
            </w:hyperlink>
            <w:r w:rsidR="004E28FE">
              <w:rPr>
                <w:rFonts w:eastAsia="Times New Roman" w:cs="Calibri"/>
                <w:szCs w:val="20"/>
              </w:rPr>
              <w:t>)</w:t>
            </w:r>
          </w:p>
        </w:tc>
        <w:sdt>
          <w:sdtPr>
            <w:rPr>
              <w:rFonts w:eastAsia="Times New Roman" w:cs="Calibri"/>
              <w:szCs w:val="20"/>
            </w:rPr>
            <w:id w:val="-1554921859"/>
            <w14:checkbox>
              <w14:checked w14:val="0"/>
              <w14:checkedState w14:val="2612" w14:font="MS Gothic"/>
              <w14:uncheckedState w14:val="2610" w14:font="MS Gothic"/>
            </w14:checkbox>
          </w:sdtPr>
          <w:sdtEndPr/>
          <w:sdtContent>
            <w:tc>
              <w:tcPr>
                <w:tcW w:w="1412" w:type="dxa"/>
                <w:vAlign w:val="center"/>
              </w:tcPr>
              <w:p w14:paraId="14986A00" w14:textId="08E5A83B" w:rsidR="00403BA3" w:rsidRDefault="00403BA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8269E" w:rsidRPr="0038269E" w14:paraId="2626AFDA" w14:textId="53D7684A" w:rsidTr="00356183">
        <w:tc>
          <w:tcPr>
            <w:tcW w:w="1924" w:type="dxa"/>
          </w:tcPr>
          <w:p w14:paraId="4E03BEE0"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Assessment units</w:t>
            </w:r>
          </w:p>
        </w:tc>
        <w:tc>
          <w:tcPr>
            <w:tcW w:w="6009" w:type="dxa"/>
          </w:tcPr>
          <w:p w14:paraId="00BE78A3" w14:textId="7CCCCEFE"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All assessments must clearly define the A</w:t>
            </w:r>
            <w:r w:rsidR="00DA6A96">
              <w:rPr>
                <w:rFonts w:eastAsia="Times New Roman" w:cs="Calibri"/>
                <w:szCs w:val="20"/>
              </w:rPr>
              <w:t xml:space="preserve">ssessment </w:t>
            </w:r>
            <w:r w:rsidRPr="0038269E">
              <w:rPr>
                <w:rFonts w:eastAsia="Times New Roman" w:cs="Calibri"/>
                <w:szCs w:val="20"/>
              </w:rPr>
              <w:t>U</w:t>
            </w:r>
            <w:r w:rsidR="00DA6A96">
              <w:rPr>
                <w:rFonts w:eastAsia="Times New Roman" w:cs="Calibri"/>
                <w:szCs w:val="20"/>
              </w:rPr>
              <w:t>nit</w:t>
            </w:r>
            <w:r w:rsidRPr="0038269E">
              <w:rPr>
                <w:rFonts w:eastAsia="Times New Roman" w:cs="Calibri"/>
                <w:szCs w:val="20"/>
              </w:rPr>
              <w:t xml:space="preserve">s used as explicit boundaries on a map in a Geographic Information Systems (GIS) compatible ESRI Shapefile and by delivering the Shapefile as part of the final assessment package. The AU Shapefile will be published on ODIMS and linked to the final published assessment in OAP (see: </w:t>
            </w:r>
            <w:r w:rsidRPr="0038269E">
              <w:rPr>
                <w:rFonts w:eastAsia="Times New Roman" w:cs="Calibri"/>
                <w:i/>
                <w:iCs/>
                <w:szCs w:val="20"/>
              </w:rPr>
              <w:t>§</w:t>
            </w:r>
            <w:hyperlink r:id="rId11" w:anchor="42-integrated-indicator-assessments" w:history="1">
              <w:r w:rsidRPr="00AD1CB0">
                <w:rPr>
                  <w:rStyle w:val="Hyperlink"/>
                  <w:rFonts w:eastAsia="Times New Roman" w:cs="Calibri"/>
                  <w:i/>
                  <w:iCs/>
                  <w:szCs w:val="20"/>
                </w:rPr>
                <w:t>4.</w:t>
              </w:r>
              <w:r w:rsidR="00BB6F4F" w:rsidRPr="00AD1CB0">
                <w:rPr>
                  <w:rStyle w:val="Hyperlink"/>
                  <w:rFonts w:eastAsia="Times New Roman" w:cs="Calibri"/>
                  <w:i/>
                  <w:iCs/>
                  <w:szCs w:val="20"/>
                </w:rPr>
                <w:t>2</w:t>
              </w:r>
              <w:r w:rsidRPr="00AD1CB0">
                <w:rPr>
                  <w:rStyle w:val="Hyperlink"/>
                  <w:rFonts w:eastAsia="Times New Roman" w:cs="Calibri"/>
                  <w:i/>
                  <w:iCs/>
                  <w:szCs w:val="20"/>
                </w:rPr>
                <w:t>.</w:t>
              </w:r>
              <w:r w:rsidR="00BB6F4F" w:rsidRPr="00AD1CB0">
                <w:rPr>
                  <w:rStyle w:val="Hyperlink"/>
                  <w:rFonts w:eastAsia="Times New Roman" w:cs="Calibri"/>
                  <w:i/>
                  <w:iCs/>
                  <w:szCs w:val="20"/>
                </w:rPr>
                <w:t>3</w:t>
              </w:r>
              <w:r w:rsidRPr="00AD1CB0">
                <w:rPr>
                  <w:rStyle w:val="Hyperlink"/>
                  <w:rFonts w:eastAsia="Times New Roman" w:cs="Calibri"/>
                  <w:i/>
                  <w:iCs/>
                  <w:szCs w:val="20"/>
                </w:rPr>
                <w:t>. Assessment units</w:t>
              </w:r>
            </w:hyperlink>
            <w:r w:rsidRPr="0038269E">
              <w:rPr>
                <w:rFonts w:eastAsia="Times New Roman" w:cs="Calibri"/>
                <w:szCs w:val="20"/>
              </w:rPr>
              <w:t>)</w:t>
            </w:r>
          </w:p>
        </w:tc>
        <w:sdt>
          <w:sdtPr>
            <w:rPr>
              <w:rFonts w:eastAsia="Times New Roman" w:cs="Calibri"/>
              <w:szCs w:val="20"/>
            </w:rPr>
            <w:id w:val="-756126577"/>
            <w14:checkbox>
              <w14:checked w14:val="0"/>
              <w14:checkedState w14:val="2612" w14:font="MS Gothic"/>
              <w14:uncheckedState w14:val="2610" w14:font="MS Gothic"/>
            </w14:checkbox>
          </w:sdtPr>
          <w:sdtEndPr/>
          <w:sdtContent>
            <w:tc>
              <w:tcPr>
                <w:tcW w:w="1412" w:type="dxa"/>
                <w:vAlign w:val="center"/>
              </w:tcPr>
              <w:p w14:paraId="09C8B355" w14:textId="035FE59F"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38269E" w:rsidRPr="0038269E" w14:paraId="57A86347" w14:textId="73946C30" w:rsidTr="00356183">
        <w:tc>
          <w:tcPr>
            <w:tcW w:w="1924" w:type="dxa"/>
          </w:tcPr>
          <w:p w14:paraId="3534FF3C" w14:textId="77777777"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MSFD table</w:t>
            </w:r>
          </w:p>
        </w:tc>
        <w:tc>
          <w:tcPr>
            <w:tcW w:w="6009" w:type="dxa"/>
          </w:tcPr>
          <w:p w14:paraId="4D307940" w14:textId="6C4E71D8" w:rsidR="0038269E" w:rsidRPr="0038269E" w:rsidRDefault="0038269E" w:rsidP="0038269E">
            <w:pPr>
              <w:tabs>
                <w:tab w:val="left" w:pos="567"/>
              </w:tabs>
              <w:spacing w:before="0" w:line="240" w:lineRule="auto"/>
              <w:jc w:val="both"/>
              <w:rPr>
                <w:rFonts w:eastAsia="Times New Roman" w:cs="Calibri"/>
                <w:szCs w:val="20"/>
              </w:rPr>
            </w:pPr>
            <w:r w:rsidRPr="0038269E">
              <w:rPr>
                <w:rFonts w:eastAsia="Times New Roman" w:cs="Calibri"/>
                <w:szCs w:val="20"/>
              </w:rPr>
              <w:t xml:space="preserve">Completed </w:t>
            </w:r>
            <w:commentRangeStart w:id="2"/>
            <w:r w:rsidRPr="0038269E">
              <w:rPr>
                <w:rFonts w:eastAsia="Times New Roman" w:cs="Calibri"/>
                <w:szCs w:val="20"/>
              </w:rPr>
              <w:t>Microsoft Excel template</w:t>
            </w:r>
            <w:commentRangeEnd w:id="2"/>
            <w:r w:rsidR="00746AA2" w:rsidRPr="0038269E">
              <w:rPr>
                <w:rStyle w:val="CommentReference"/>
                <w:rFonts w:eastAsia="Times New Roman" w:cs="Calibri"/>
                <w:sz w:val="22"/>
                <w:szCs w:val="20"/>
              </w:rPr>
              <w:commentReference w:id="2"/>
            </w:r>
          </w:p>
        </w:tc>
        <w:sdt>
          <w:sdtPr>
            <w:rPr>
              <w:rFonts w:eastAsia="Times New Roman" w:cs="Calibri"/>
              <w:szCs w:val="20"/>
            </w:rPr>
            <w:id w:val="513112672"/>
            <w14:checkbox>
              <w14:checked w14:val="0"/>
              <w14:checkedState w14:val="2612" w14:font="MS Gothic"/>
              <w14:uncheckedState w14:val="2610" w14:font="MS Gothic"/>
            </w14:checkbox>
          </w:sdtPr>
          <w:sdtEndPr/>
          <w:sdtContent>
            <w:tc>
              <w:tcPr>
                <w:tcW w:w="1412" w:type="dxa"/>
                <w:vAlign w:val="center"/>
              </w:tcPr>
              <w:p w14:paraId="20076301" w14:textId="01250232" w:rsidR="0038269E"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F95313" w:rsidRPr="0038269E" w14:paraId="2AB39503" w14:textId="77777777" w:rsidTr="00356183">
        <w:tc>
          <w:tcPr>
            <w:tcW w:w="1924" w:type="dxa"/>
          </w:tcPr>
          <w:p w14:paraId="2CBD0C2C" w14:textId="7B573EBC" w:rsidR="00F95313" w:rsidRPr="0038269E" w:rsidRDefault="00F95313" w:rsidP="00F95313">
            <w:pPr>
              <w:tabs>
                <w:tab w:val="left" w:pos="567"/>
              </w:tabs>
              <w:spacing w:before="0" w:line="240" w:lineRule="auto"/>
              <w:rPr>
                <w:rFonts w:eastAsia="Times New Roman" w:cs="Calibri"/>
                <w:szCs w:val="20"/>
              </w:rPr>
            </w:pPr>
            <w:r>
              <w:rPr>
                <w:rFonts w:eastAsia="Times New Roman" w:cs="Calibri"/>
                <w:szCs w:val="20"/>
              </w:rPr>
              <w:t>Image consent form</w:t>
            </w:r>
          </w:p>
        </w:tc>
        <w:tc>
          <w:tcPr>
            <w:tcW w:w="6009" w:type="dxa"/>
          </w:tcPr>
          <w:p w14:paraId="6B88D04B" w14:textId="0C5711EF" w:rsidR="00F95313" w:rsidRPr="0038269E" w:rsidRDefault="00F95313" w:rsidP="0038269E">
            <w:pPr>
              <w:tabs>
                <w:tab w:val="left" w:pos="567"/>
              </w:tabs>
              <w:spacing w:before="0" w:line="240" w:lineRule="auto"/>
              <w:jc w:val="both"/>
              <w:rPr>
                <w:rFonts w:eastAsia="Times New Roman" w:cs="Calibri"/>
                <w:szCs w:val="20"/>
              </w:rPr>
            </w:pPr>
            <w:r>
              <w:rPr>
                <w:rFonts w:eastAsia="Times New Roman" w:cs="Calibri"/>
                <w:szCs w:val="20"/>
              </w:rPr>
              <w:t xml:space="preserve">Complete </w:t>
            </w:r>
            <w:hyperlink w:anchor="_Image_consent_form" w:history="1">
              <w:r w:rsidRPr="00DA6A96">
                <w:rPr>
                  <w:rStyle w:val="Hyperlink"/>
                  <w:rFonts w:eastAsia="Times New Roman" w:cs="Calibri"/>
                  <w:szCs w:val="20"/>
                </w:rPr>
                <w:t>image consent forms</w:t>
              </w:r>
            </w:hyperlink>
            <w:r>
              <w:rPr>
                <w:rFonts w:eastAsia="Times New Roman" w:cs="Calibri"/>
                <w:szCs w:val="20"/>
              </w:rPr>
              <w:t xml:space="preserve"> for any media included in the assessment</w:t>
            </w:r>
          </w:p>
        </w:tc>
        <w:sdt>
          <w:sdtPr>
            <w:rPr>
              <w:rFonts w:eastAsia="Times New Roman" w:cs="Calibri"/>
              <w:szCs w:val="20"/>
            </w:rPr>
            <w:id w:val="826637466"/>
            <w14:checkbox>
              <w14:checked w14:val="0"/>
              <w14:checkedState w14:val="2612" w14:font="MS Gothic"/>
              <w14:uncheckedState w14:val="2610" w14:font="MS Gothic"/>
            </w14:checkbox>
          </w:sdtPr>
          <w:sdtEndPr/>
          <w:sdtContent>
            <w:tc>
              <w:tcPr>
                <w:tcW w:w="1412" w:type="dxa"/>
                <w:vAlign w:val="center"/>
              </w:tcPr>
              <w:p w14:paraId="7AABC50E" w14:textId="734924EA" w:rsidR="00F95313" w:rsidRPr="0038269E" w:rsidRDefault="0075106A"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r w:rsidR="00650A87" w:rsidRPr="0038269E" w14:paraId="6C9D22F6" w14:textId="77777777" w:rsidTr="00356183">
        <w:tc>
          <w:tcPr>
            <w:tcW w:w="1924" w:type="dxa"/>
          </w:tcPr>
          <w:p w14:paraId="253550B8" w14:textId="4306243E" w:rsidR="00650A87" w:rsidRDefault="00650A87" w:rsidP="00F95313">
            <w:pPr>
              <w:tabs>
                <w:tab w:val="left" w:pos="567"/>
              </w:tabs>
              <w:spacing w:before="0" w:line="240" w:lineRule="auto"/>
              <w:rPr>
                <w:rFonts w:eastAsia="Times New Roman" w:cs="Calibri"/>
                <w:szCs w:val="20"/>
              </w:rPr>
            </w:pPr>
            <w:r>
              <w:rPr>
                <w:rFonts w:eastAsia="Times New Roman" w:cs="Calibri"/>
                <w:szCs w:val="20"/>
              </w:rPr>
              <w:t>Plagiarism declaration</w:t>
            </w:r>
          </w:p>
        </w:tc>
        <w:tc>
          <w:tcPr>
            <w:tcW w:w="6009" w:type="dxa"/>
          </w:tcPr>
          <w:p w14:paraId="096678CA" w14:textId="2562349A" w:rsidR="00650A87" w:rsidRDefault="0075106A" w:rsidP="0038269E">
            <w:pPr>
              <w:tabs>
                <w:tab w:val="left" w:pos="567"/>
              </w:tabs>
              <w:spacing w:before="0" w:line="240" w:lineRule="auto"/>
              <w:jc w:val="both"/>
              <w:rPr>
                <w:rFonts w:eastAsia="Times New Roman" w:cs="Calibri"/>
                <w:szCs w:val="20"/>
              </w:rPr>
            </w:pPr>
            <w:r>
              <w:rPr>
                <w:rFonts w:eastAsia="Times New Roman" w:cs="Calibri"/>
                <w:szCs w:val="20"/>
              </w:rPr>
              <w:t xml:space="preserve">Authors </w:t>
            </w:r>
            <w:r w:rsidR="0099387F">
              <w:rPr>
                <w:rFonts w:eastAsia="Times New Roman" w:cs="Calibri"/>
                <w:szCs w:val="20"/>
              </w:rPr>
              <w:t>ha</w:t>
            </w:r>
            <w:r>
              <w:rPr>
                <w:rFonts w:eastAsia="Times New Roman" w:cs="Calibri"/>
                <w:szCs w:val="20"/>
              </w:rPr>
              <w:t>ve</w:t>
            </w:r>
            <w:r w:rsidR="0099387F">
              <w:rPr>
                <w:rFonts w:eastAsia="Times New Roman" w:cs="Calibri"/>
                <w:szCs w:val="20"/>
              </w:rPr>
              <w:t xml:space="preserve"> noted the </w:t>
            </w:r>
            <w:hyperlink w:anchor="_Plagiarism_declaration" w:history="1">
              <w:r w:rsidR="0099387F" w:rsidRPr="00DA6A96">
                <w:rPr>
                  <w:rStyle w:val="Hyperlink"/>
                  <w:rFonts w:eastAsia="Times New Roman" w:cs="Calibri"/>
                  <w:szCs w:val="20"/>
                </w:rPr>
                <w:t>plagiarism declaration</w:t>
              </w:r>
            </w:hyperlink>
          </w:p>
        </w:tc>
        <w:sdt>
          <w:sdtPr>
            <w:rPr>
              <w:rFonts w:eastAsia="Times New Roman" w:cs="Calibri"/>
              <w:szCs w:val="20"/>
            </w:rPr>
            <w:id w:val="1118574313"/>
            <w14:checkbox>
              <w14:checked w14:val="0"/>
              <w14:checkedState w14:val="2612" w14:font="MS Gothic"/>
              <w14:uncheckedState w14:val="2610" w14:font="MS Gothic"/>
            </w14:checkbox>
          </w:sdtPr>
          <w:sdtEndPr/>
          <w:sdtContent>
            <w:tc>
              <w:tcPr>
                <w:tcW w:w="1412" w:type="dxa"/>
                <w:vAlign w:val="center"/>
              </w:tcPr>
              <w:p w14:paraId="3B349DF9" w14:textId="1E39A39B" w:rsidR="00650A87" w:rsidRPr="0038269E" w:rsidRDefault="00356183" w:rsidP="00356183">
                <w:pPr>
                  <w:tabs>
                    <w:tab w:val="left" w:pos="567"/>
                  </w:tabs>
                  <w:spacing w:before="0" w:line="240" w:lineRule="auto"/>
                  <w:jc w:val="center"/>
                  <w:rPr>
                    <w:rFonts w:eastAsia="Times New Roman" w:cs="Calibri"/>
                    <w:szCs w:val="20"/>
                  </w:rPr>
                </w:pPr>
                <w:r>
                  <w:rPr>
                    <w:rFonts w:ascii="MS Gothic" w:eastAsia="MS Gothic" w:hAnsi="MS Gothic" w:cs="Calibri" w:hint="eastAsia"/>
                    <w:szCs w:val="20"/>
                  </w:rPr>
                  <w:t>☐</w:t>
                </w:r>
              </w:p>
            </w:tc>
          </w:sdtContent>
        </w:sdt>
      </w:tr>
    </w:tbl>
    <w:p w14:paraId="017DC7A9" w14:textId="394128A6" w:rsidR="004240DB" w:rsidRDefault="00D55BD7" w:rsidP="00DA6A96">
      <w:pPr>
        <w:pBdr>
          <w:bottom w:val="single" w:sz="12" w:space="1" w:color="auto"/>
        </w:pBdr>
        <w:spacing w:after="0"/>
      </w:pPr>
      <w:r w:rsidRPr="00D55BD7">
        <w:t xml:space="preserve">Integrated Indicator Assessments are comprehensive, technical products that bring together data and information from several Indicator Assessments, Non-Indicator Assessments and other agreed sources, to provide conclusions on specific overarching topics or themes. The methods used to create integrated Indicator Assessments are to be defined in a CEMP Guideline, for example, CEMP Guideline for Marine Birds thematic assessment integration method, </w:t>
      </w:r>
      <w:hyperlink r:id="rId16" w:history="1">
        <w:r w:rsidRPr="00EF26E6">
          <w:rPr>
            <w:rStyle w:val="Hyperlink"/>
          </w:rPr>
          <w:t>https://www.ospar.org/documents?d=51180</w:t>
        </w:r>
      </w:hyperlink>
      <w:r w:rsidRPr="00D55BD7">
        <w:t>.</w:t>
      </w:r>
      <w:r>
        <w:t xml:space="preserve"> </w:t>
      </w:r>
    </w:p>
    <w:p w14:paraId="24C9EC4C" w14:textId="77777777" w:rsidR="0038269E" w:rsidRDefault="0038269E" w:rsidP="00DA6A96">
      <w:pPr>
        <w:pBdr>
          <w:bottom w:val="single" w:sz="12" w:space="1" w:color="auto"/>
        </w:pBdr>
        <w:spacing w:before="0" w:after="0"/>
      </w:pPr>
    </w:p>
    <w:p w14:paraId="1170B41D" w14:textId="77777777" w:rsidR="0038269E" w:rsidRDefault="0038269E">
      <w:pPr>
        <w:spacing w:before="0" w:after="160" w:line="259" w:lineRule="auto"/>
        <w:rPr>
          <w:rFonts w:eastAsia="Times New Roman" w:cs="Calibri"/>
          <w:kern w:val="0"/>
          <w:sz w:val="40"/>
          <w:szCs w:val="40"/>
          <w14:ligatures w14:val="none"/>
        </w:rPr>
      </w:pPr>
      <w:r>
        <w:br w:type="page"/>
      </w:r>
    </w:p>
    <w:p w14:paraId="07DA51D5" w14:textId="0A216961" w:rsidR="00DA6A96" w:rsidRDefault="006263FD" w:rsidP="00C32798">
      <w:pPr>
        <w:pStyle w:val="Title"/>
        <w:spacing w:before="240"/>
      </w:pPr>
      <w:r>
        <w:lastRenderedPageBreak/>
        <w:t xml:space="preserve">OSPAR </w:t>
      </w:r>
      <w:r w:rsidR="00D55BD7">
        <w:t xml:space="preserve">Integrated </w:t>
      </w:r>
      <w:r>
        <w:t>Indicator Assessment</w:t>
      </w:r>
      <w:r w:rsidR="007664B0">
        <w:t xml:space="preserve"> </w:t>
      </w:r>
      <w:r w:rsidR="00995559">
        <w:t>Template</w:t>
      </w:r>
    </w:p>
    <w:p w14:paraId="5AFEC7D6" w14:textId="1A1545A6" w:rsidR="00995559" w:rsidRDefault="00666A81" w:rsidP="00995559">
      <w:pPr>
        <w:pStyle w:val="Heading1"/>
      </w:pPr>
      <w:r>
        <w:t>Title</w:t>
      </w:r>
    </w:p>
    <w:p w14:paraId="77E4D2CD" w14:textId="4C6B9257" w:rsidR="00666A81" w:rsidRPr="00666A81" w:rsidRDefault="00BB6F4F" w:rsidP="00995559">
      <w:pPr>
        <w:spacing w:before="0" w:after="0"/>
      </w:pPr>
      <w:r>
        <w:rPr>
          <w:noProof/>
        </w:rPr>
        <mc:AlternateContent>
          <mc:Choice Requires="wps">
            <w:drawing>
              <wp:anchor distT="0" distB="0" distL="114300" distR="114300" simplePos="0" relativeHeight="251687936" behindDoc="0" locked="0" layoutInCell="1" allowOverlap="1" wp14:anchorId="55D9E1C1" wp14:editId="22B69443">
                <wp:simplePos x="0" y="0"/>
                <wp:positionH relativeFrom="column">
                  <wp:posOffset>0</wp:posOffset>
                </wp:positionH>
                <wp:positionV relativeFrom="paragraph">
                  <wp:posOffset>-635</wp:posOffset>
                </wp:positionV>
                <wp:extent cx="6381750" cy="741872"/>
                <wp:effectExtent l="0" t="0" r="19050" b="20320"/>
                <wp:wrapNone/>
                <wp:docPr id="75824587" name="Rectangle 2"/>
                <wp:cNvGraphicFramePr/>
                <a:graphic xmlns:a="http://schemas.openxmlformats.org/drawingml/2006/main">
                  <a:graphicData uri="http://schemas.microsoft.com/office/word/2010/wordprocessingShape">
                    <wps:wsp>
                      <wps:cNvSpPr/>
                      <wps:spPr>
                        <a:xfrm>
                          <a:off x="0" y="0"/>
                          <a:ext cx="6381750" cy="74187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1888984806"/>
                              <w:lock w:val="sdtContentLocked"/>
                              <w:placeholder>
                                <w:docPart w:val="FF848C20B7224CFD9AE589D241E94B0F"/>
                              </w:placeholder>
                              <w:group/>
                            </w:sdtPr>
                            <w:sdtEndPr>
                              <w:rPr>
                                <w:b w:val="0"/>
                                <w:bCs w:val="0"/>
                              </w:rPr>
                            </w:sdtEndPr>
                            <w:sdtContent>
                              <w:p w14:paraId="3D1DBBC9" w14:textId="77777777" w:rsidR="00BB6F4F" w:rsidRDefault="00BB6F4F" w:rsidP="00BB6F4F">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19634F">
                                  <w:rPr>
                                    <w:i/>
                                    <w:iCs/>
                                    <w:color w:val="404040" w:themeColor="text1" w:themeTint="BF"/>
                                  </w:rPr>
                                  <w:t>Full title of the assessment. Previous iterations of the assessment should be considered to ensure clear linkages are made.</w:t>
                                </w:r>
                                <w:r>
                                  <w:rPr>
                                    <w:i/>
                                    <w:iCs/>
                                    <w:color w:val="404040" w:themeColor="text1" w:themeTint="BF"/>
                                  </w:rPr>
                                  <w:t>.</w:t>
                                </w:r>
                              </w:p>
                            </w:sdtContent>
                          </w:sdt>
                          <w:p w14:paraId="38B9D6A0" w14:textId="77777777" w:rsidR="00BB6F4F" w:rsidRDefault="00BB6F4F" w:rsidP="00BB6F4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D9E1C1" id="Rectangle 2" o:spid="_x0000_s1026" style="position:absolute;margin-left:0;margin-top:-.05pt;width:502.5pt;height:58.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" filled="f" strokecolor="#030e13 [484]" strokeweight="1pt">
                <v:textbox>
                  <w:txbxContent>
                    <w:sdt>
                      <w:sdtPr>
                        <w:rPr>
                          <w:b/>
                          <w:bCs/>
                          <w:i/>
                          <w:iCs/>
                          <w:color w:val="404040" w:themeColor="text1" w:themeTint="BF"/>
                        </w:rPr>
                        <w:id w:val="1888984806"/>
                        <w:lock w:val="sdtContentLocked"/>
                        <w:placeholder>
                          <w:docPart w:val="FF848C20B7224CFD9AE589D241E94B0F"/>
                        </w:placeholder>
                        <w:group/>
                      </w:sdtPr>
                      <w:sdtEndPr>
                        <w:rPr>
                          <w:b w:val="0"/>
                          <w:bCs w:val="0"/>
                        </w:rPr>
                      </w:sdtEndPr>
                      <w:sdtContent>
                        <w:p w14:paraId="3D1DBBC9" w14:textId="77777777" w:rsidR="00BB6F4F" w:rsidRDefault="00BB6F4F" w:rsidP="00BB6F4F">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19634F">
                            <w:rPr>
                              <w:i/>
                              <w:iCs/>
                              <w:color w:val="404040" w:themeColor="text1" w:themeTint="BF"/>
                            </w:rPr>
                            <w:t xml:space="preserve">Full title of the assessment. Previous iterations of the assessment should be considered to ensure clear linkages are </w:t>
                          </w:r>
                          <w:proofErr w:type="gramStart"/>
                          <w:r w:rsidRPr="0019634F">
                            <w:rPr>
                              <w:i/>
                              <w:iCs/>
                              <w:color w:val="404040" w:themeColor="text1" w:themeTint="BF"/>
                            </w:rPr>
                            <w:t>made.</w:t>
                          </w:r>
                          <w:r>
                            <w:rPr>
                              <w:i/>
                              <w:iCs/>
                              <w:color w:val="404040" w:themeColor="text1" w:themeTint="BF"/>
                            </w:rPr>
                            <w:t>.</w:t>
                          </w:r>
                          <w:proofErr w:type="gramEnd"/>
                        </w:p>
                      </w:sdtContent>
                    </w:sdt>
                    <w:p w14:paraId="38B9D6A0" w14:textId="77777777" w:rsidR="00BB6F4F" w:rsidRDefault="00BB6F4F" w:rsidP="00BB6F4F">
                      <w:pPr>
                        <w:jc w:val="center"/>
                      </w:pPr>
                    </w:p>
                  </w:txbxContent>
                </v:textbox>
              </v:rect>
            </w:pict>
          </mc:Fallback>
        </mc:AlternateContent>
      </w:r>
    </w:p>
    <w:p w14:paraId="33DDFD1F" w14:textId="47B8167A" w:rsidR="00666A81" w:rsidRDefault="00666A81" w:rsidP="00995559">
      <w:pPr>
        <w:spacing w:before="0" w:after="0"/>
        <w:rPr>
          <w:color w:val="404040" w:themeColor="text1" w:themeTint="BF"/>
        </w:rPr>
      </w:pPr>
    </w:p>
    <w:p w14:paraId="067E3249" w14:textId="77777777" w:rsidR="00995559" w:rsidRDefault="00995559" w:rsidP="00995559">
      <w:pPr>
        <w:rPr>
          <w:color w:val="404040" w:themeColor="text1" w:themeTint="BF"/>
        </w:rPr>
      </w:pPr>
    </w:p>
    <w:p w14:paraId="2B00E299" w14:textId="07F96AAD" w:rsidR="00DA6A96" w:rsidRPr="006C1220" w:rsidRDefault="00DA6A96" w:rsidP="00995559">
      <w:r w:rsidRPr="006C1220">
        <w:t>Insert ‘Title’ text here</w:t>
      </w:r>
    </w:p>
    <w:p w14:paraId="4A4C764B" w14:textId="77777777" w:rsidR="00DA6A96" w:rsidRDefault="00DA6A96" w:rsidP="00DA6A96"/>
    <w:p w14:paraId="0BADE5EF" w14:textId="2F958700" w:rsidR="007664B0" w:rsidRDefault="00650A87" w:rsidP="007664B0">
      <w:pPr>
        <w:pStyle w:val="Heading1"/>
      </w:pPr>
      <w:r>
        <w:rPr>
          <w:noProof/>
        </w:rPr>
        <mc:AlternateContent>
          <mc:Choice Requires="wps">
            <w:drawing>
              <wp:anchor distT="0" distB="0" distL="114300" distR="114300" simplePos="0" relativeHeight="251661312" behindDoc="0" locked="0" layoutInCell="1" allowOverlap="1" wp14:anchorId="32B8AA23" wp14:editId="273D2B15">
                <wp:simplePos x="0" y="0"/>
                <wp:positionH relativeFrom="column">
                  <wp:posOffset>-90362</wp:posOffset>
                </wp:positionH>
                <wp:positionV relativeFrom="paragraph">
                  <wp:posOffset>360045</wp:posOffset>
                </wp:positionV>
                <wp:extent cx="6381750" cy="741872"/>
                <wp:effectExtent l="0" t="0" r="19050" b="20320"/>
                <wp:wrapNone/>
                <wp:docPr id="2020028925" name="Rectangle 2"/>
                <wp:cNvGraphicFramePr/>
                <a:graphic xmlns:a="http://schemas.openxmlformats.org/drawingml/2006/main">
                  <a:graphicData uri="http://schemas.microsoft.com/office/word/2010/wordprocessingShape">
                    <wps:wsp>
                      <wps:cNvSpPr/>
                      <wps:spPr>
                        <a:xfrm>
                          <a:off x="0" y="0"/>
                          <a:ext cx="6381750" cy="741872"/>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1511560684"/>
                              <w:lock w:val="sdtContentLocked"/>
                              <w:group/>
                            </w:sdtPr>
                            <w:sdtEndPr>
                              <w:rPr>
                                <w:b w:val="0"/>
                                <w:bCs w:val="0"/>
                              </w:rPr>
                            </w:sdtEndPr>
                            <w:sdtContent>
                              <w:p w14:paraId="510AA4C9" w14:textId="1F8E3176" w:rsidR="00666A81" w:rsidRDefault="00666A81" w:rsidP="00666A81">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666A81">
                                  <w:rPr>
                                    <w:i/>
                                    <w:iCs/>
                                    <w:color w:val="404040" w:themeColor="text1" w:themeTint="BF"/>
                                  </w:rPr>
                                  <w:t>A brief description of what the indicator is and what the assessment outcome shows. This should be a non-technical, non-scientific description for a general or policy audience.</w:t>
                                </w:r>
                                <w:r w:rsidR="007A1866">
                                  <w:rPr>
                                    <w:i/>
                                    <w:iCs/>
                                    <w:color w:val="404040" w:themeColor="text1" w:themeTint="BF"/>
                                  </w:rPr>
                                  <w:t xml:space="preserve"> 50 word limit.</w:t>
                                </w:r>
                              </w:p>
                            </w:sdtContent>
                          </w:sdt>
                          <w:p w14:paraId="749C5D9F" w14:textId="77777777" w:rsidR="00666A81" w:rsidRDefault="00666A81" w:rsidP="00666A8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2B8AA23" id="_x0000_s1027" style="position:absolute;margin-left:-7.1pt;margin-top:28.35pt;width:502.5pt;height:58.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" filled="f" strokecolor="#030e13 [484]" strokeweight="1pt">
                <v:textbox>
                  <w:txbxContent>
                    <w:sdt>
                      <w:sdtPr>
                        <w:rPr>
                          <w:b/>
                          <w:bCs/>
                          <w:i/>
                          <w:iCs/>
                          <w:color w:val="404040" w:themeColor="text1" w:themeTint="BF"/>
                        </w:rPr>
                        <w:id w:val="1511560684"/>
                        <w:lock w:val="sdtContentLocked"/>
                        <w:placeholder>
                          <w:docPart w:val="DefaultPlaceholder_-1854013440"/>
                        </w:placeholder>
                        <w:group/>
                      </w:sdtPr>
                      <w:sdtEndPr>
                        <w:rPr>
                          <w:b w:val="0"/>
                          <w:bCs w:val="0"/>
                        </w:rPr>
                      </w:sdtEndPr>
                      <w:sdtContent>
                        <w:p w14:paraId="510AA4C9" w14:textId="1F8E3176" w:rsidR="00666A81" w:rsidRDefault="00666A81" w:rsidP="00666A81">
                          <w:pPr>
                            <w:spacing w:before="0"/>
                            <w:rPr>
                              <w:i/>
                              <w:iCs/>
                              <w:color w:val="747474" w:themeColor="background2" w:themeShade="80"/>
                            </w:rPr>
                          </w:pPr>
                          <w:r w:rsidRPr="00650A87">
                            <w:rPr>
                              <w:b/>
                              <w:bCs/>
                              <w:i/>
                              <w:iCs/>
                              <w:color w:val="404040" w:themeColor="text1" w:themeTint="BF"/>
                            </w:rPr>
                            <w:t>Guidance:</w:t>
                          </w:r>
                          <w:r w:rsidRPr="00650A87">
                            <w:rPr>
                              <w:i/>
                              <w:iCs/>
                              <w:color w:val="404040" w:themeColor="text1" w:themeTint="BF"/>
                            </w:rPr>
                            <w:br/>
                          </w:r>
                          <w:r w:rsidRPr="00666A81">
                            <w:rPr>
                              <w:i/>
                              <w:iCs/>
                              <w:color w:val="404040" w:themeColor="text1" w:themeTint="BF"/>
                            </w:rPr>
                            <w:t>A brief description of what the indicator is and what the assessment outcome shows. This should be a non-technical, non-scientific description for a general or policy audience.</w:t>
                          </w:r>
                          <w:r w:rsidR="007A1866">
                            <w:rPr>
                              <w:i/>
                              <w:iCs/>
                              <w:color w:val="404040" w:themeColor="text1" w:themeTint="BF"/>
                            </w:rPr>
                            <w:t xml:space="preserve"> 50 word limit.</w:t>
                          </w:r>
                        </w:p>
                      </w:sdtContent>
                    </w:sdt>
                    <w:p w14:paraId="749C5D9F" w14:textId="77777777" w:rsidR="00666A81" w:rsidRDefault="00666A81" w:rsidP="00666A81">
                      <w:pPr>
                        <w:jc w:val="center"/>
                      </w:pPr>
                    </w:p>
                  </w:txbxContent>
                </v:textbox>
              </v:rect>
            </w:pict>
          </mc:Fallback>
        </mc:AlternateContent>
      </w:r>
      <w:r w:rsidR="00D55BD7">
        <w:t>Executive Summary</w:t>
      </w:r>
    </w:p>
    <w:p w14:paraId="5AADC0D9" w14:textId="77777777" w:rsidR="00666A81" w:rsidRDefault="00666A81" w:rsidP="00995559">
      <w:pPr>
        <w:rPr>
          <w:color w:val="404040" w:themeColor="text1" w:themeTint="BF"/>
        </w:rPr>
      </w:pPr>
    </w:p>
    <w:p w14:paraId="2C64508F" w14:textId="77777777" w:rsidR="00995559" w:rsidRDefault="00995559" w:rsidP="00995559">
      <w:pPr>
        <w:rPr>
          <w:color w:val="404040" w:themeColor="text1" w:themeTint="BF"/>
        </w:rPr>
      </w:pPr>
    </w:p>
    <w:p w14:paraId="73C68FDB" w14:textId="77777777" w:rsidR="00666A81" w:rsidRDefault="00666A81" w:rsidP="00995559">
      <w:pPr>
        <w:rPr>
          <w:color w:val="404040" w:themeColor="text1" w:themeTint="BF"/>
        </w:rPr>
      </w:pPr>
    </w:p>
    <w:p w14:paraId="44E1D853" w14:textId="1C50F340" w:rsidR="00356183" w:rsidRPr="006C1220" w:rsidRDefault="00356183" w:rsidP="00995559">
      <w:r w:rsidRPr="006C1220">
        <w:t>Insert ‘</w:t>
      </w:r>
      <w:r w:rsidR="00D55BD7" w:rsidRPr="006C1220">
        <w:t>Executive Summary</w:t>
      </w:r>
      <w:r w:rsidRPr="006C1220">
        <w:t>’ text here</w:t>
      </w:r>
    </w:p>
    <w:p w14:paraId="3848F8CD" w14:textId="77777777" w:rsidR="00356183" w:rsidRDefault="00356183" w:rsidP="0099387F">
      <w:pPr>
        <w:spacing w:before="240"/>
        <w:rPr>
          <w:color w:val="404040" w:themeColor="text1" w:themeTint="BF"/>
        </w:rPr>
      </w:pPr>
    </w:p>
    <w:p w14:paraId="7CDD80BA" w14:textId="77777777" w:rsidR="00DA6A96" w:rsidRPr="00650A87" w:rsidRDefault="00DA6A96" w:rsidP="0099387F">
      <w:pPr>
        <w:spacing w:before="240"/>
        <w:rPr>
          <w:color w:val="404040" w:themeColor="text1" w:themeTint="BF"/>
        </w:rPr>
      </w:pPr>
    </w:p>
    <w:p w14:paraId="6690C92D" w14:textId="16D8B0FE" w:rsidR="004240DB" w:rsidRDefault="009B612D" w:rsidP="004240DB">
      <w:pPr>
        <w:pStyle w:val="Heading1"/>
      </w:pPr>
      <w:r>
        <w:rPr>
          <w:noProof/>
        </w:rPr>
        <mc:AlternateContent>
          <mc:Choice Requires="wps">
            <w:drawing>
              <wp:anchor distT="0" distB="0" distL="114300" distR="114300" simplePos="0" relativeHeight="251673600" behindDoc="0" locked="0" layoutInCell="1" allowOverlap="1" wp14:anchorId="1D73276A" wp14:editId="1D7A99D2">
                <wp:simplePos x="0" y="0"/>
                <wp:positionH relativeFrom="column">
                  <wp:posOffset>-124867</wp:posOffset>
                </wp:positionH>
                <wp:positionV relativeFrom="paragraph">
                  <wp:posOffset>375465</wp:posOffset>
                </wp:positionV>
                <wp:extent cx="6381750" cy="2587924"/>
                <wp:effectExtent l="0" t="0" r="19050" b="22225"/>
                <wp:wrapNone/>
                <wp:docPr id="1528505870" name="Rectangle 2"/>
                <wp:cNvGraphicFramePr/>
                <a:graphic xmlns:a="http://schemas.openxmlformats.org/drawingml/2006/main">
                  <a:graphicData uri="http://schemas.microsoft.com/office/word/2010/wordprocessingShape">
                    <wps:wsp>
                      <wps:cNvSpPr/>
                      <wps:spPr>
                        <a:xfrm>
                          <a:off x="0" y="0"/>
                          <a:ext cx="6381750" cy="2587924"/>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267397090"/>
                              <w:lock w:val="sdtContentLocked"/>
                              <w:group/>
                            </w:sdtPr>
                            <w:sdtEndPr>
                              <w:rPr>
                                <w:b w:val="0"/>
                                <w:bCs w:val="0"/>
                              </w:rPr>
                            </w:sdtEndPr>
                            <w:sdtContent>
                              <w:p w14:paraId="658BAC19" w14:textId="4403B6F5"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 xml:space="preserve">Conclusion on the assessment of the indicator. A description of what the results of the assessment show, any conclusions/implications/limitations/confidence. See also: </w:t>
                                </w:r>
                                <w:hyperlink r:id="rId17" w:anchor="annex-2-confidence-guidance" w:history="1">
                                  <w:r w:rsidRPr="00AD1CB0">
                                    <w:rPr>
                                      <w:rStyle w:val="Hyperlink"/>
                                      <w:i/>
                                      <w:iCs/>
                                    </w:rPr>
                                    <w:t>Annex 2. Confidence Guidance</w:t>
                                  </w:r>
                                </w:hyperlink>
                              </w:p>
                              <w:p w14:paraId="3A5616B8" w14:textId="77777777" w:rsidR="0038224A" w:rsidRPr="009B612D" w:rsidRDefault="0038224A" w:rsidP="0038224A">
                                <w:pPr>
                                  <w:rPr>
                                    <w:i/>
                                    <w:iCs/>
                                    <w:color w:val="404040" w:themeColor="text1" w:themeTint="BF"/>
                                  </w:rPr>
                                </w:pPr>
                                <w:r w:rsidRPr="009B612D">
                                  <w:rPr>
                                    <w:i/>
                                    <w:iCs/>
                                    <w:color w:val="404040" w:themeColor="text1" w:themeTint="BF"/>
                                  </w:rPr>
                                  <w:t xml:space="preserve">Outlook of change/direction; estimate by when achieving the assessment value/threshold and/or target values is expected. </w:t>
                                </w:r>
                              </w:p>
                              <w:p w14:paraId="13B2704E" w14:textId="77777777" w:rsidR="0038224A" w:rsidRPr="009B612D" w:rsidRDefault="0038224A" w:rsidP="0038224A">
                                <w:pPr>
                                  <w:rPr>
                                    <w:i/>
                                    <w:iCs/>
                                    <w:color w:val="404040" w:themeColor="text1" w:themeTint="BF"/>
                                  </w:rPr>
                                </w:pPr>
                                <w:r w:rsidRPr="009B612D">
                                  <w:rPr>
                                    <w:i/>
                                    <w:iCs/>
                                    <w:color w:val="404040" w:themeColor="text1" w:themeTint="BF"/>
                                  </w:rPr>
                                  <w:t>Trend and/or direction of change between the assessment periods, the trend in the long-term, taking account of changing human activities and environmental factors.</w:t>
                                </w:r>
                              </w:p>
                              <w:p w14:paraId="3F8B238C" w14:textId="77777777" w:rsidR="0038224A" w:rsidRPr="009B612D" w:rsidRDefault="0038224A" w:rsidP="0038224A">
                                <w:pPr>
                                  <w:rPr>
                                    <w:i/>
                                    <w:iCs/>
                                    <w:color w:val="404040" w:themeColor="text1" w:themeTint="BF"/>
                                  </w:rPr>
                                </w:pPr>
                                <w:r w:rsidRPr="009B612D">
                                  <w:rPr>
                                    <w:i/>
                                    <w:iCs/>
                                    <w:color w:val="404040" w:themeColor="text1" w:themeTint="BF"/>
                                  </w:rPr>
                                  <w:t xml:space="preserve">The limitations and confidence of the Indicator Assessment should be described in language for a general and policy audience. </w:t>
                                </w:r>
                              </w:p>
                              <w:p w14:paraId="57DF8913" w14:textId="036BBF6C" w:rsidR="0038224A" w:rsidRPr="009B612D" w:rsidRDefault="0038224A" w:rsidP="0038224A">
                                <w:pPr>
                                  <w:rPr>
                                    <w:i/>
                                    <w:iCs/>
                                    <w:color w:val="404040" w:themeColor="text1" w:themeTint="BF"/>
                                  </w:rPr>
                                </w:pPr>
                                <w:r w:rsidRPr="009B612D">
                                  <w:rPr>
                                    <w:i/>
                                    <w:iCs/>
                                    <w:color w:val="404040" w:themeColor="text1" w:themeTint="BF"/>
                                  </w:rPr>
                                  <w:t>Language should be easily understandable for a non-scientific audience – avoid citations and scientific names. This section must stand alone and not reference the extended section.</w:t>
                                </w:r>
                              </w:p>
                            </w:sdtContent>
                          </w:sdt>
                          <w:p w14:paraId="15F51CB1"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D73276A" id="_x0000_s1028" style="position:absolute;margin-left:-9.85pt;margin-top:29.55pt;width:502.5pt;height:203.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" filled="f" strokecolor="#030e13 [484]" strokeweight="1pt">
                <v:textbox>
                  <w:txbxContent>
                    <w:sdt>
                      <w:sdtPr>
                        <w:rPr>
                          <w:b/>
                          <w:bCs/>
                          <w:i/>
                          <w:iCs/>
                          <w:color w:val="404040" w:themeColor="text1" w:themeTint="BF"/>
                        </w:rPr>
                        <w:id w:val="-267397090"/>
                        <w:lock w:val="sdtContentLocked"/>
                        <w:group/>
                      </w:sdtPr>
                      <w:sdtEndPr>
                        <w:rPr>
                          <w:b w:val="0"/>
                          <w:bCs w:val="0"/>
                        </w:rPr>
                      </w:sdtEndPr>
                      <w:sdtContent>
                        <w:p w14:paraId="658BAC19" w14:textId="4403B6F5" w:rsidR="0038224A" w:rsidRPr="009B612D" w:rsidRDefault="0038224A" w:rsidP="0038224A">
                          <w:pPr>
                            <w:spacing w:before="0"/>
                            <w:rPr>
                              <w:i/>
                              <w:iCs/>
                              <w:color w:val="404040" w:themeColor="text1" w:themeTint="BF"/>
                            </w:rPr>
                          </w:pPr>
                          <w:r w:rsidRPr="009B612D">
                            <w:rPr>
                              <w:b/>
                              <w:bCs/>
                              <w:i/>
                              <w:iCs/>
                              <w:color w:val="404040" w:themeColor="text1" w:themeTint="BF"/>
                            </w:rPr>
                            <w:t>Guidance:</w:t>
                          </w:r>
                          <w:r w:rsidRPr="009B612D">
                            <w:rPr>
                              <w:i/>
                              <w:iCs/>
                              <w:color w:val="404040" w:themeColor="text1" w:themeTint="BF"/>
                            </w:rPr>
                            <w:t xml:space="preserve"> </w:t>
                          </w:r>
                          <w:r>
                            <w:rPr>
                              <w:i/>
                              <w:iCs/>
                              <w:color w:val="404040" w:themeColor="text1" w:themeTint="BF"/>
                            </w:rPr>
                            <w:br/>
                          </w:r>
                          <w:r w:rsidRPr="009B612D">
                            <w:rPr>
                              <w:i/>
                              <w:iCs/>
                              <w:color w:val="404040" w:themeColor="text1" w:themeTint="BF"/>
                            </w:rPr>
                            <w:t xml:space="preserve">Conclusion on the assessment of the indicator. A description of what the results of the assessment show, any conclusions/implications/limitations/confidence. See also: </w:t>
                          </w:r>
                          <w:hyperlink r:id="rId18" w:anchor="annex-2-confidence-guidance" w:history="1">
                            <w:r w:rsidRPr="00AD1CB0">
                              <w:rPr>
                                <w:rStyle w:val="Hyperlink"/>
                                <w:i/>
                                <w:iCs/>
                              </w:rPr>
                              <w:t>Annex 2. Confidence Guidance</w:t>
                            </w:r>
                          </w:hyperlink>
                        </w:p>
                        <w:p w14:paraId="3A5616B8" w14:textId="77777777" w:rsidR="0038224A" w:rsidRPr="009B612D" w:rsidRDefault="0038224A" w:rsidP="0038224A">
                          <w:pPr>
                            <w:rPr>
                              <w:i/>
                              <w:iCs/>
                              <w:color w:val="404040" w:themeColor="text1" w:themeTint="BF"/>
                            </w:rPr>
                          </w:pPr>
                          <w:r w:rsidRPr="009B612D">
                            <w:rPr>
                              <w:i/>
                              <w:iCs/>
                              <w:color w:val="404040" w:themeColor="text1" w:themeTint="BF"/>
                            </w:rPr>
                            <w:t xml:space="preserve">Outlook of change/direction; estimate by when achieving the assessment value/threshold and/or target values is expected. </w:t>
                          </w:r>
                        </w:p>
                        <w:p w14:paraId="13B2704E" w14:textId="77777777" w:rsidR="0038224A" w:rsidRPr="009B612D" w:rsidRDefault="0038224A" w:rsidP="0038224A">
                          <w:pPr>
                            <w:rPr>
                              <w:i/>
                              <w:iCs/>
                              <w:color w:val="404040" w:themeColor="text1" w:themeTint="BF"/>
                            </w:rPr>
                          </w:pPr>
                          <w:r w:rsidRPr="009B612D">
                            <w:rPr>
                              <w:i/>
                              <w:iCs/>
                              <w:color w:val="404040" w:themeColor="text1" w:themeTint="BF"/>
                            </w:rPr>
                            <w:t>Trend and/or direction of change between the assessment periods, the trend in the long-term, taking account of changing human activities and environmental factors.</w:t>
                          </w:r>
                        </w:p>
                        <w:p w14:paraId="3F8B238C" w14:textId="77777777" w:rsidR="0038224A" w:rsidRPr="009B612D" w:rsidRDefault="0038224A" w:rsidP="0038224A">
                          <w:pPr>
                            <w:rPr>
                              <w:i/>
                              <w:iCs/>
                              <w:color w:val="404040" w:themeColor="text1" w:themeTint="BF"/>
                            </w:rPr>
                          </w:pPr>
                          <w:r w:rsidRPr="009B612D">
                            <w:rPr>
                              <w:i/>
                              <w:iCs/>
                              <w:color w:val="404040" w:themeColor="text1" w:themeTint="BF"/>
                            </w:rPr>
                            <w:t xml:space="preserve">The limitations and confidence of the Indicator Assessment should be described in language for a general and policy audience. </w:t>
                          </w:r>
                        </w:p>
                        <w:p w14:paraId="57DF8913" w14:textId="036BBF6C" w:rsidR="0038224A" w:rsidRPr="009B612D" w:rsidRDefault="0038224A" w:rsidP="0038224A">
                          <w:pPr>
                            <w:rPr>
                              <w:i/>
                              <w:iCs/>
                              <w:color w:val="404040" w:themeColor="text1" w:themeTint="BF"/>
                            </w:rPr>
                          </w:pPr>
                          <w:r w:rsidRPr="009B612D">
                            <w:rPr>
                              <w:i/>
                              <w:iCs/>
                              <w:color w:val="404040" w:themeColor="text1" w:themeTint="BF"/>
                            </w:rPr>
                            <w:t>Language should be easily understandable for a non-scientific audience – avoid citations and scientific names. This section must stand alone and not reference the extended section.</w:t>
                          </w:r>
                        </w:p>
                      </w:sdtContent>
                    </w:sdt>
                    <w:p w14:paraId="15F51CB1" w14:textId="77777777" w:rsidR="0038224A" w:rsidRDefault="0038224A" w:rsidP="0038224A">
                      <w:pPr>
                        <w:jc w:val="center"/>
                      </w:pPr>
                    </w:p>
                  </w:txbxContent>
                </v:textbox>
              </v:rect>
            </w:pict>
          </mc:Fallback>
        </mc:AlternateContent>
      </w:r>
      <w:r w:rsidR="004240DB">
        <w:t>Conclusion</w:t>
      </w:r>
    </w:p>
    <w:p w14:paraId="761B06F6" w14:textId="77777777" w:rsidR="0038224A" w:rsidRDefault="0038224A" w:rsidP="009B612D">
      <w:pPr>
        <w:spacing w:before="240"/>
      </w:pPr>
    </w:p>
    <w:p w14:paraId="0A5AC14F" w14:textId="77777777" w:rsidR="0038224A" w:rsidRDefault="0038224A" w:rsidP="009B612D">
      <w:pPr>
        <w:spacing w:before="240"/>
      </w:pPr>
    </w:p>
    <w:p w14:paraId="38915703" w14:textId="77777777" w:rsidR="0038224A" w:rsidRDefault="0038224A" w:rsidP="009B612D">
      <w:pPr>
        <w:spacing w:before="240"/>
      </w:pPr>
    </w:p>
    <w:p w14:paraId="06AE5DC5" w14:textId="77777777" w:rsidR="0038224A" w:rsidRDefault="0038224A" w:rsidP="009B612D">
      <w:pPr>
        <w:spacing w:before="240"/>
      </w:pPr>
    </w:p>
    <w:p w14:paraId="1931DFC4" w14:textId="77777777" w:rsidR="0038224A" w:rsidRDefault="0038224A" w:rsidP="009B612D">
      <w:pPr>
        <w:spacing w:before="240"/>
      </w:pPr>
    </w:p>
    <w:p w14:paraId="36E8B7B7" w14:textId="77777777" w:rsidR="0038224A" w:rsidRDefault="0038224A" w:rsidP="009B612D">
      <w:pPr>
        <w:spacing w:before="240"/>
      </w:pPr>
    </w:p>
    <w:p w14:paraId="65DD7062" w14:textId="77777777" w:rsidR="0038224A" w:rsidRDefault="0038224A" w:rsidP="009B612D">
      <w:pPr>
        <w:spacing w:before="240"/>
      </w:pPr>
    </w:p>
    <w:p w14:paraId="6BB66891" w14:textId="77777777" w:rsidR="0038224A" w:rsidRDefault="0038224A" w:rsidP="0038224A"/>
    <w:p w14:paraId="11E25216" w14:textId="6262A519" w:rsidR="009B612D" w:rsidRPr="006C1220" w:rsidRDefault="009B612D" w:rsidP="006C1220">
      <w:pPr>
        <w:spacing w:before="0"/>
        <w:sectPr w:rsidR="009B612D" w:rsidRPr="006C1220" w:rsidSect="00BB6F4F">
          <w:headerReference w:type="even" r:id="rId19"/>
          <w:footerReference w:type="default" r:id="rId20"/>
          <w:pgSz w:w="11906" w:h="16838"/>
          <w:pgMar w:top="1134" w:right="1134" w:bottom="1134" w:left="1134" w:header="708" w:footer="415" w:gutter="0"/>
          <w:cols w:space="708"/>
          <w:docGrid w:linePitch="360"/>
        </w:sectPr>
      </w:pPr>
      <w:r w:rsidRPr="006C1220">
        <w:t>Insert ‘Conclusion’ content here</w:t>
      </w:r>
    </w:p>
    <w:p w14:paraId="4205D8F5" w14:textId="259CEC48" w:rsidR="0038224A" w:rsidRDefault="00171BB2" w:rsidP="009F0DE0">
      <w:pPr>
        <w:pStyle w:val="Heading1"/>
      </w:pPr>
      <w:r>
        <w:rPr>
          <w:noProof/>
        </w:rPr>
        <w:lastRenderedPageBreak/>
        <mc:AlternateContent>
          <mc:Choice Requires="wps">
            <w:drawing>
              <wp:anchor distT="0" distB="0" distL="114300" distR="114300" simplePos="0" relativeHeight="251681792" behindDoc="0" locked="0" layoutInCell="1" allowOverlap="1" wp14:anchorId="5C980867" wp14:editId="41357C9A">
                <wp:simplePos x="0" y="0"/>
                <wp:positionH relativeFrom="column">
                  <wp:posOffset>-107315</wp:posOffset>
                </wp:positionH>
                <wp:positionV relativeFrom="paragraph">
                  <wp:posOffset>431165</wp:posOffset>
                </wp:positionV>
                <wp:extent cx="6381750" cy="1708030"/>
                <wp:effectExtent l="0" t="0" r="19050" b="26035"/>
                <wp:wrapNone/>
                <wp:docPr id="2102021890" name="Rectangle 2"/>
                <wp:cNvGraphicFramePr/>
                <a:graphic xmlns:a="http://schemas.openxmlformats.org/drawingml/2006/main">
                  <a:graphicData uri="http://schemas.microsoft.com/office/word/2010/wordprocessingShape">
                    <wps:wsp>
                      <wps:cNvSpPr/>
                      <wps:spPr>
                        <a:xfrm>
                          <a:off x="0" y="0"/>
                          <a:ext cx="6381750" cy="1708030"/>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661667288"/>
                              <w:lock w:val="sdtContentLocked"/>
                              <w:group/>
                            </w:sdtPr>
                            <w:sdtEndPr>
                              <w:rPr>
                                <w:b w:val="0"/>
                                <w:bCs w:val="0"/>
                              </w:rPr>
                            </w:sdtEndPr>
                            <w:sdtContent>
                              <w:p w14:paraId="52AFC00F" w14:textId="5290AFE2" w:rsidR="0038224A" w:rsidRPr="00171BB2" w:rsidRDefault="0038224A" w:rsidP="0038224A">
                                <w:pPr>
                                  <w:spacing w:before="0"/>
                                  <w:rPr>
                                    <w:i/>
                                    <w:iCs/>
                                    <w:color w:val="404040" w:themeColor="text1" w:themeTint="BF"/>
                                  </w:rPr>
                                </w:pPr>
                                <w:r w:rsidRPr="00171BB2">
                                  <w:rPr>
                                    <w:b/>
                                    <w:bCs/>
                                    <w:i/>
                                    <w:iCs/>
                                    <w:color w:val="404040" w:themeColor="text1" w:themeTint="BF"/>
                                  </w:rPr>
                                  <w:t>Guidance:</w:t>
                                </w:r>
                                <w:r w:rsidRPr="00171BB2">
                                  <w:rPr>
                                    <w:i/>
                                    <w:iCs/>
                                    <w:color w:val="404040" w:themeColor="text1" w:themeTint="BF"/>
                                  </w:rPr>
                                  <w:t xml:space="preserve"> </w:t>
                                </w:r>
                                <w:r>
                                  <w:rPr>
                                    <w:i/>
                                    <w:iCs/>
                                    <w:color w:val="404040" w:themeColor="text1" w:themeTint="BF"/>
                                  </w:rPr>
                                  <w:br/>
                                </w:r>
                                <w:r w:rsidRPr="00171BB2">
                                  <w:rPr>
                                    <w:i/>
                                    <w:iCs/>
                                    <w:color w:val="404040" w:themeColor="text1" w:themeTint="BF"/>
                                  </w:rPr>
                                  <w:t xml:space="preserve">All references should use the HARVARD system. </w:t>
                                </w:r>
                              </w:p>
                              <w:p w14:paraId="3B67DC23" w14:textId="77777777" w:rsidR="0038224A" w:rsidRPr="00171BB2" w:rsidRDefault="0038224A" w:rsidP="0038224A">
                                <w:pPr>
                                  <w:rPr>
                                    <w:i/>
                                    <w:iCs/>
                                    <w:color w:val="404040" w:themeColor="text1" w:themeTint="BF"/>
                                  </w:rPr>
                                </w:pPr>
                                <w:r w:rsidRPr="00171BB2">
                                  <w:rPr>
                                    <w:i/>
                                    <w:iCs/>
                                    <w:color w:val="404040" w:themeColor="text1" w:themeTint="BF"/>
                                  </w:rPr>
                                  <w:t>Many free referencing tools are available online. A guide to Harvard referencing can be found here. https://www.citethisforme.com/harvard-referencing</w:t>
                                </w:r>
                              </w:p>
                              <w:p w14:paraId="1A74F8A5" w14:textId="77777777" w:rsidR="0038224A" w:rsidRPr="00171BB2" w:rsidRDefault="0038224A" w:rsidP="0038224A">
                                <w:pPr>
                                  <w:rPr>
                                    <w:i/>
                                    <w:iCs/>
                                    <w:color w:val="404040" w:themeColor="text1" w:themeTint="BF"/>
                                  </w:rPr>
                                </w:pPr>
                                <w:r w:rsidRPr="00171BB2">
                                  <w:rPr>
                                    <w:i/>
                                    <w:iCs/>
                                    <w:color w:val="404040" w:themeColor="text1" w:themeTint="BF"/>
                                  </w:rPr>
                                  <w:t>Author, X.Y., Date YYYY, Title. Organisation or Journal, Location, Number of pages (e.g., 123 pp) or pages (12-15)</w:t>
                                </w:r>
                              </w:p>
                              <w:p w14:paraId="147381D3" w14:textId="63E13A91" w:rsidR="0038224A" w:rsidRPr="00171BB2" w:rsidRDefault="0038224A" w:rsidP="0038224A">
                                <w:pPr>
                                  <w:rPr>
                                    <w:i/>
                                    <w:iCs/>
                                    <w:color w:val="404040" w:themeColor="text1" w:themeTint="BF"/>
                                  </w:rPr>
                                </w:pPr>
                                <w:r w:rsidRPr="00171BB2">
                                  <w:rPr>
                                    <w:i/>
                                    <w:iCs/>
                                    <w:color w:val="404040" w:themeColor="text1" w:themeTint="BF"/>
                                  </w:rPr>
                                  <w:t>Title. Organisation, Location, date YYYY. Publication Ref. Number of Pages</w:t>
                                </w:r>
                              </w:p>
                            </w:sdtContent>
                          </w:sdt>
                          <w:p w14:paraId="3DB80E17" w14:textId="77777777" w:rsidR="0038224A" w:rsidRDefault="0038224A" w:rsidP="0038224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980867" id="_x0000_s1037" style="position:absolute;margin-left:-8.45pt;margin-top:33.95pt;width:502.5pt;height:134.5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" filled="f" strokecolor="#030e13 [484]" strokeweight="1pt">
                <v:textbox>
                  <w:txbxContent>
                    <w:sdt>
                      <w:sdtPr>
                        <w:rPr>
                          <w:b/>
                          <w:bCs/>
                          <w:i/>
                          <w:iCs/>
                          <w:color w:val="404040" w:themeColor="text1" w:themeTint="BF"/>
                        </w:rPr>
                        <w:id w:val="661667288"/>
                        <w:lock w:val="sdtContentLocked"/>
                        <w:placeholder>
                          <w:docPart w:val="DefaultPlaceholder_-1854013440"/>
                        </w:placeholder>
                        <w:group/>
                      </w:sdtPr>
                      <w:sdtEndPr>
                        <w:rPr>
                          <w:b w:val="0"/>
                          <w:bCs w:val="0"/>
                        </w:rPr>
                      </w:sdtEndPr>
                      <w:sdtContent>
                        <w:p w14:paraId="52AFC00F" w14:textId="5290AFE2" w:rsidR="0038224A" w:rsidRPr="00171BB2" w:rsidRDefault="0038224A" w:rsidP="0038224A">
                          <w:pPr>
                            <w:spacing w:before="0"/>
                            <w:rPr>
                              <w:i/>
                              <w:iCs/>
                              <w:color w:val="404040" w:themeColor="text1" w:themeTint="BF"/>
                            </w:rPr>
                          </w:pPr>
                          <w:r w:rsidRPr="00171BB2">
                            <w:rPr>
                              <w:b/>
                              <w:bCs/>
                              <w:i/>
                              <w:iCs/>
                              <w:color w:val="404040" w:themeColor="text1" w:themeTint="BF"/>
                            </w:rPr>
                            <w:t>Guidance:</w:t>
                          </w:r>
                          <w:r w:rsidRPr="00171BB2">
                            <w:rPr>
                              <w:i/>
                              <w:iCs/>
                              <w:color w:val="404040" w:themeColor="text1" w:themeTint="BF"/>
                            </w:rPr>
                            <w:t xml:space="preserve"> </w:t>
                          </w:r>
                          <w:r>
                            <w:rPr>
                              <w:i/>
                              <w:iCs/>
                              <w:color w:val="404040" w:themeColor="text1" w:themeTint="BF"/>
                            </w:rPr>
                            <w:br/>
                          </w:r>
                          <w:r w:rsidRPr="00171BB2">
                            <w:rPr>
                              <w:i/>
                              <w:iCs/>
                              <w:color w:val="404040" w:themeColor="text1" w:themeTint="BF"/>
                            </w:rPr>
                            <w:t xml:space="preserve">All references should use the HARVARD system. </w:t>
                          </w:r>
                        </w:p>
                        <w:p w14:paraId="3B67DC23" w14:textId="77777777" w:rsidR="0038224A" w:rsidRPr="00171BB2" w:rsidRDefault="0038224A" w:rsidP="0038224A">
                          <w:pPr>
                            <w:rPr>
                              <w:i/>
                              <w:iCs/>
                              <w:color w:val="404040" w:themeColor="text1" w:themeTint="BF"/>
                            </w:rPr>
                          </w:pPr>
                          <w:r w:rsidRPr="00171BB2">
                            <w:rPr>
                              <w:i/>
                              <w:iCs/>
                              <w:color w:val="404040" w:themeColor="text1" w:themeTint="BF"/>
                            </w:rPr>
                            <w:t>Many free referencing tools are available online. A guide to Harvard referencing can be found here. https://www.citethisforme.com/harvard-referencing</w:t>
                          </w:r>
                        </w:p>
                        <w:p w14:paraId="1A74F8A5" w14:textId="77777777" w:rsidR="0038224A" w:rsidRPr="00171BB2" w:rsidRDefault="0038224A" w:rsidP="0038224A">
                          <w:pPr>
                            <w:rPr>
                              <w:i/>
                              <w:iCs/>
                              <w:color w:val="404040" w:themeColor="text1" w:themeTint="BF"/>
                            </w:rPr>
                          </w:pPr>
                          <w:r w:rsidRPr="00171BB2">
                            <w:rPr>
                              <w:i/>
                              <w:iCs/>
                              <w:color w:val="404040" w:themeColor="text1" w:themeTint="BF"/>
                            </w:rPr>
                            <w:t>Author, X.Y., Date YYYY, Title. Organisation or Journal, Location, Number of pages (e.g., 123 pp) or pages (12-15)</w:t>
                          </w:r>
                        </w:p>
                        <w:p w14:paraId="147381D3" w14:textId="63E13A91" w:rsidR="0038224A" w:rsidRPr="00171BB2" w:rsidRDefault="0038224A" w:rsidP="0038224A">
                          <w:pPr>
                            <w:rPr>
                              <w:i/>
                              <w:iCs/>
                              <w:color w:val="404040" w:themeColor="text1" w:themeTint="BF"/>
                            </w:rPr>
                          </w:pPr>
                          <w:r w:rsidRPr="00171BB2">
                            <w:rPr>
                              <w:i/>
                              <w:iCs/>
                              <w:color w:val="404040" w:themeColor="text1" w:themeTint="BF"/>
                            </w:rPr>
                            <w:t>Title. Organisation, Location, date YYYY. Publication Ref. Number of Pages</w:t>
                          </w:r>
                        </w:p>
                      </w:sdtContent>
                    </w:sdt>
                    <w:p w14:paraId="3DB80E17" w14:textId="77777777" w:rsidR="0038224A" w:rsidRDefault="0038224A" w:rsidP="0038224A">
                      <w:pPr>
                        <w:jc w:val="center"/>
                      </w:pPr>
                    </w:p>
                  </w:txbxContent>
                </v:textbox>
              </v:rect>
            </w:pict>
          </mc:Fallback>
        </mc:AlternateContent>
      </w:r>
      <w:r w:rsidR="004240DB">
        <w:t>References</w:t>
      </w:r>
    </w:p>
    <w:p w14:paraId="755F8695" w14:textId="77777777" w:rsidR="009F0DE0" w:rsidRPr="009F0DE0" w:rsidRDefault="009F0DE0" w:rsidP="009F0DE0"/>
    <w:p w14:paraId="269198A9" w14:textId="77777777" w:rsidR="0038224A" w:rsidRDefault="0038224A" w:rsidP="00171BB2">
      <w:pPr>
        <w:spacing w:before="240"/>
      </w:pPr>
    </w:p>
    <w:p w14:paraId="4CD7A6C0" w14:textId="77777777" w:rsidR="0038224A" w:rsidRDefault="0038224A" w:rsidP="00171BB2">
      <w:pPr>
        <w:spacing w:before="240"/>
      </w:pPr>
    </w:p>
    <w:p w14:paraId="0A7F59C2" w14:textId="77777777" w:rsidR="0038224A" w:rsidRDefault="0038224A" w:rsidP="00171BB2">
      <w:pPr>
        <w:spacing w:before="240"/>
      </w:pPr>
    </w:p>
    <w:p w14:paraId="552E613E" w14:textId="77777777" w:rsidR="0038224A" w:rsidRDefault="0038224A" w:rsidP="00171BB2">
      <w:pPr>
        <w:spacing w:before="240"/>
      </w:pPr>
    </w:p>
    <w:p w14:paraId="7A9C434F" w14:textId="77777777" w:rsidR="00600B40" w:rsidRDefault="00600B40" w:rsidP="00600B40">
      <w:pPr>
        <w:spacing w:before="240" w:after="0"/>
        <w:rPr>
          <w:color w:val="404040" w:themeColor="text1" w:themeTint="BF"/>
        </w:rPr>
      </w:pPr>
    </w:p>
    <w:p w14:paraId="7F35CA78" w14:textId="6471BE3E" w:rsidR="00171BB2" w:rsidRPr="006C1220" w:rsidRDefault="00171BB2" w:rsidP="00600B40">
      <w:pPr>
        <w:spacing w:before="0"/>
        <w:sectPr w:rsidR="00171BB2" w:rsidRPr="006C1220" w:rsidSect="00E86247">
          <w:pgSz w:w="11906" w:h="16838"/>
          <w:pgMar w:top="1134" w:right="1134" w:bottom="1134" w:left="1134" w:header="708" w:footer="708" w:gutter="0"/>
          <w:cols w:space="708"/>
          <w:docGrid w:linePitch="360"/>
        </w:sectPr>
      </w:pPr>
      <w:r w:rsidRPr="006C1220">
        <w:t>Insert ‘References’ text here</w:t>
      </w:r>
    </w:p>
    <w:p w14:paraId="1F0EAF4A" w14:textId="7F80F138" w:rsidR="00CF00B7" w:rsidRDefault="00254E59" w:rsidP="004240DB">
      <w:pPr>
        <w:pStyle w:val="Heading1"/>
      </w:pPr>
      <w:r>
        <w:rPr>
          <w:noProof/>
        </w:rPr>
        <w:lastRenderedPageBreak/>
        <mc:AlternateContent>
          <mc:Choice Requires="wps">
            <w:drawing>
              <wp:anchor distT="0" distB="0" distL="114300" distR="114300" simplePos="0" relativeHeight="251683840" behindDoc="0" locked="0" layoutInCell="1" allowOverlap="1" wp14:anchorId="5C1D8302" wp14:editId="4A68BA36">
                <wp:simplePos x="0" y="0"/>
                <wp:positionH relativeFrom="column">
                  <wp:posOffset>-124867</wp:posOffset>
                </wp:positionH>
                <wp:positionV relativeFrom="paragraph">
                  <wp:posOffset>358212</wp:posOffset>
                </wp:positionV>
                <wp:extent cx="6381750" cy="1233577"/>
                <wp:effectExtent l="0" t="0" r="19050" b="24130"/>
                <wp:wrapNone/>
                <wp:docPr id="710181073" name="Rectangle 2"/>
                <wp:cNvGraphicFramePr/>
                <a:graphic xmlns:a="http://schemas.openxmlformats.org/drawingml/2006/main">
                  <a:graphicData uri="http://schemas.microsoft.com/office/word/2010/wordprocessingShape">
                    <wps:wsp>
                      <wps:cNvSpPr/>
                      <wps:spPr>
                        <a:xfrm>
                          <a:off x="0" y="0"/>
                          <a:ext cx="6381750" cy="1233577"/>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388727244"/>
                              <w:lock w:val="sdtContentLocked"/>
                              <w:group/>
                            </w:sdtPr>
                            <w:sdtEndPr>
                              <w:rPr>
                                <w:b w:val="0"/>
                                <w:bCs w:val="0"/>
                              </w:rPr>
                            </w:sdtEndPr>
                            <w:sdtContent>
                              <w:p w14:paraId="57E271D8" w14:textId="6D90FD0D" w:rsidR="00CF00B7" w:rsidRPr="00CF00B7" w:rsidRDefault="00CF00B7" w:rsidP="00254E59">
                                <w:pPr>
                                  <w:spacing w:before="0"/>
                                  <w:rPr>
                                    <w:i/>
                                    <w:iCs/>
                                    <w:color w:val="404040" w:themeColor="text1" w:themeTint="BF"/>
                                  </w:rPr>
                                </w:pPr>
                                <w:r w:rsidRPr="00CF00B7">
                                  <w:rPr>
                                    <w:b/>
                                    <w:bCs/>
                                    <w:i/>
                                    <w:iCs/>
                                    <w:color w:val="404040" w:themeColor="text1" w:themeTint="BF"/>
                                  </w:rPr>
                                  <w:t>Guidance:</w:t>
                                </w:r>
                                <w:r>
                                  <w:rPr>
                                    <w:i/>
                                    <w:iCs/>
                                    <w:color w:val="404040" w:themeColor="text1" w:themeTint="BF"/>
                                  </w:rPr>
                                  <w:br/>
                                </w:r>
                                <w:r w:rsidRPr="00CF00B7">
                                  <w:rPr>
                                    <w:i/>
                                    <w:iCs/>
                                    <w:color w:val="404040" w:themeColor="text1" w:themeTint="BF"/>
                                  </w:rPr>
                                  <w:t xml:space="preserve">Lead author(s): List the lead author(s), in the order they should appear in the citation if there is more than one lead author. </w:t>
                                </w:r>
                              </w:p>
                              <w:p w14:paraId="25364503" w14:textId="77777777" w:rsidR="00CF00B7" w:rsidRPr="00CF00B7" w:rsidRDefault="00CF00B7" w:rsidP="00CF00B7">
                                <w:pPr>
                                  <w:rPr>
                                    <w:i/>
                                    <w:iCs/>
                                    <w:color w:val="404040" w:themeColor="text1" w:themeTint="BF"/>
                                  </w:rPr>
                                </w:pPr>
                                <w:r w:rsidRPr="00CF00B7">
                                  <w:rPr>
                                    <w:i/>
                                    <w:iCs/>
                                    <w:color w:val="404040" w:themeColor="text1" w:themeTint="BF"/>
                                  </w:rPr>
                                  <w:t xml:space="preserve">Supporting author(s): List of supporting authors in alphabetical order, determined by the lead authors. </w:t>
                                </w:r>
                              </w:p>
                              <w:p w14:paraId="2E0239E4" w14:textId="6460B873" w:rsidR="00CF00B7" w:rsidRPr="00CF00B7" w:rsidRDefault="00CF00B7" w:rsidP="00CF00B7">
                                <w:pPr>
                                  <w:rPr>
                                    <w:i/>
                                    <w:iCs/>
                                    <w:color w:val="404040" w:themeColor="text1" w:themeTint="BF"/>
                                  </w:rPr>
                                </w:pPr>
                                <w:r w:rsidRPr="00CF00B7">
                                  <w:rPr>
                                    <w:i/>
                                    <w:iCs/>
                                    <w:color w:val="404040" w:themeColor="text1" w:themeTint="BF"/>
                                  </w:rPr>
                                  <w:t>Supported by: List the expert group name, relevant ICG and relevant committee.</w:t>
                                </w:r>
                              </w:p>
                            </w:sdtContent>
                          </w:sdt>
                          <w:p w14:paraId="338E49F6" w14:textId="77777777" w:rsidR="00CF00B7" w:rsidRDefault="00CF00B7" w:rsidP="00CF00B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1D8302" id="_x0000_s1038" style="position:absolute;margin-left:-9.85pt;margin-top:28.2pt;width:502.5pt;height:97.15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" filled="f" strokecolor="#030e13 [484]" strokeweight="1pt">
                <v:textbox>
                  <w:txbxContent>
                    <w:sdt>
                      <w:sdtPr>
                        <w:rPr>
                          <w:b/>
                          <w:bCs/>
                          <w:i/>
                          <w:iCs/>
                          <w:color w:val="404040" w:themeColor="text1" w:themeTint="BF"/>
                        </w:rPr>
                        <w:id w:val="-388727244"/>
                        <w:lock w:val="sdtContentLocked"/>
                        <w:placeholder>
                          <w:docPart w:val="DefaultPlaceholder_-1854013440"/>
                        </w:placeholder>
                        <w:group/>
                      </w:sdtPr>
                      <w:sdtEndPr>
                        <w:rPr>
                          <w:b w:val="0"/>
                          <w:bCs w:val="0"/>
                        </w:rPr>
                      </w:sdtEndPr>
                      <w:sdtContent>
                        <w:p w14:paraId="57E271D8" w14:textId="6D90FD0D" w:rsidR="00CF00B7" w:rsidRPr="00CF00B7" w:rsidRDefault="00CF00B7" w:rsidP="00254E59">
                          <w:pPr>
                            <w:spacing w:before="0"/>
                            <w:rPr>
                              <w:i/>
                              <w:iCs/>
                              <w:color w:val="404040" w:themeColor="text1" w:themeTint="BF"/>
                            </w:rPr>
                          </w:pPr>
                          <w:r w:rsidRPr="00CF00B7">
                            <w:rPr>
                              <w:b/>
                              <w:bCs/>
                              <w:i/>
                              <w:iCs/>
                              <w:color w:val="404040" w:themeColor="text1" w:themeTint="BF"/>
                            </w:rPr>
                            <w:t>Guidance:</w:t>
                          </w:r>
                          <w:r>
                            <w:rPr>
                              <w:i/>
                              <w:iCs/>
                              <w:color w:val="404040" w:themeColor="text1" w:themeTint="BF"/>
                            </w:rPr>
                            <w:br/>
                          </w:r>
                          <w:r w:rsidRPr="00CF00B7">
                            <w:rPr>
                              <w:i/>
                              <w:iCs/>
                              <w:color w:val="404040" w:themeColor="text1" w:themeTint="BF"/>
                            </w:rPr>
                            <w:t xml:space="preserve">Lead author(s): List the lead author(s), in the order they should appear in the citation if there is more than one lead author. </w:t>
                          </w:r>
                        </w:p>
                        <w:p w14:paraId="25364503" w14:textId="77777777" w:rsidR="00CF00B7" w:rsidRPr="00CF00B7" w:rsidRDefault="00CF00B7" w:rsidP="00CF00B7">
                          <w:pPr>
                            <w:rPr>
                              <w:i/>
                              <w:iCs/>
                              <w:color w:val="404040" w:themeColor="text1" w:themeTint="BF"/>
                            </w:rPr>
                          </w:pPr>
                          <w:r w:rsidRPr="00CF00B7">
                            <w:rPr>
                              <w:i/>
                              <w:iCs/>
                              <w:color w:val="404040" w:themeColor="text1" w:themeTint="BF"/>
                            </w:rPr>
                            <w:t xml:space="preserve">Supporting author(s): List of supporting authors in alphabetical order, determined by the lead authors. </w:t>
                          </w:r>
                        </w:p>
                        <w:p w14:paraId="2E0239E4" w14:textId="6460B873" w:rsidR="00CF00B7" w:rsidRPr="00CF00B7" w:rsidRDefault="00CF00B7" w:rsidP="00CF00B7">
                          <w:pPr>
                            <w:rPr>
                              <w:i/>
                              <w:iCs/>
                              <w:color w:val="404040" w:themeColor="text1" w:themeTint="BF"/>
                            </w:rPr>
                          </w:pPr>
                          <w:r w:rsidRPr="00CF00B7">
                            <w:rPr>
                              <w:i/>
                              <w:iCs/>
                              <w:color w:val="404040" w:themeColor="text1" w:themeTint="BF"/>
                            </w:rPr>
                            <w:t>Supported by: List the expert group name, relevant ICG and relevant committee.</w:t>
                          </w:r>
                        </w:p>
                      </w:sdtContent>
                    </w:sdt>
                    <w:p w14:paraId="338E49F6" w14:textId="77777777" w:rsidR="00CF00B7" w:rsidRDefault="00CF00B7" w:rsidP="00CF00B7">
                      <w:pPr>
                        <w:jc w:val="center"/>
                      </w:pPr>
                    </w:p>
                  </w:txbxContent>
                </v:textbox>
              </v:rect>
            </w:pict>
          </mc:Fallback>
        </mc:AlternateContent>
      </w:r>
      <w:r w:rsidR="004240DB">
        <w:t>Contributors</w:t>
      </w:r>
    </w:p>
    <w:p w14:paraId="009BD24A" w14:textId="0F3BD666" w:rsidR="00254E59" w:rsidRDefault="00254E59" w:rsidP="00171BB2">
      <w:pPr>
        <w:spacing w:before="240"/>
      </w:pPr>
    </w:p>
    <w:p w14:paraId="2B599367" w14:textId="616E819B" w:rsidR="00254E59" w:rsidRDefault="00254E59" w:rsidP="00171BB2">
      <w:pPr>
        <w:spacing w:before="240"/>
      </w:pPr>
    </w:p>
    <w:p w14:paraId="7A34DD84" w14:textId="31C39456" w:rsidR="00254E59" w:rsidRDefault="00254E59" w:rsidP="00171BB2">
      <w:pPr>
        <w:spacing w:before="240"/>
      </w:pPr>
    </w:p>
    <w:p w14:paraId="14282D5B" w14:textId="77777777" w:rsidR="0038224A" w:rsidRDefault="0038224A" w:rsidP="0038224A">
      <w:pPr>
        <w:spacing w:before="240" w:after="0"/>
      </w:pPr>
    </w:p>
    <w:p w14:paraId="2A47B73E" w14:textId="2EBC9836" w:rsidR="00171BB2" w:rsidRDefault="00171BB2" w:rsidP="0038224A">
      <w:pPr>
        <w:spacing w:before="0"/>
      </w:pPr>
      <w:r>
        <w:t>Insert ‘Contributors’ text, below:</w:t>
      </w:r>
    </w:p>
    <w:p w14:paraId="16C628A0" w14:textId="727ED3A1" w:rsidR="0009468D" w:rsidRDefault="0009468D" w:rsidP="00171BB2">
      <w:pPr>
        <w:spacing w:before="240"/>
      </w:pPr>
      <w:r>
        <w:t>Lead author(s)</w:t>
      </w:r>
      <w:r w:rsidR="00F95313">
        <w:t>:</w:t>
      </w:r>
    </w:p>
    <w:p w14:paraId="7086CC7E" w14:textId="0D248585" w:rsidR="0009468D" w:rsidRDefault="0009468D" w:rsidP="0009468D">
      <w:r>
        <w:t>Supporting author(s):</w:t>
      </w:r>
      <w:r w:rsidR="00171BB2" w:rsidRPr="00171BB2">
        <w:rPr>
          <w:noProof/>
        </w:rPr>
        <w:t xml:space="preserve"> </w:t>
      </w:r>
    </w:p>
    <w:p w14:paraId="4FDA9063" w14:textId="5E019FEB" w:rsidR="0038224A" w:rsidRDefault="0009468D" w:rsidP="0009468D">
      <w:r>
        <w:t>Supported by:</w:t>
      </w:r>
    </w:p>
    <w:p w14:paraId="452C3A13" w14:textId="77777777" w:rsidR="0038224A" w:rsidRDefault="0038224A" w:rsidP="0009468D"/>
    <w:p w14:paraId="07CDEEB0" w14:textId="79143034" w:rsidR="004240DB" w:rsidRDefault="00BB6F4F" w:rsidP="004240DB">
      <w:pPr>
        <w:pStyle w:val="Heading1"/>
      </w:pPr>
      <w:r>
        <w:rPr>
          <w:noProof/>
        </w:rPr>
        <mc:AlternateContent>
          <mc:Choice Requires="wps">
            <w:drawing>
              <wp:anchor distT="0" distB="0" distL="114300" distR="114300" simplePos="0" relativeHeight="251689984" behindDoc="0" locked="0" layoutInCell="1" allowOverlap="1" wp14:anchorId="28EA5871" wp14:editId="390EC6CD">
                <wp:simplePos x="0" y="0"/>
                <wp:positionH relativeFrom="column">
                  <wp:posOffset>3810</wp:posOffset>
                </wp:positionH>
                <wp:positionV relativeFrom="paragraph">
                  <wp:posOffset>370205</wp:posOffset>
                </wp:positionV>
                <wp:extent cx="6381750" cy="1285875"/>
                <wp:effectExtent l="0" t="0" r="19050" b="28575"/>
                <wp:wrapNone/>
                <wp:docPr id="1208779187" name="Rectangle 2"/>
                <wp:cNvGraphicFramePr/>
                <a:graphic xmlns:a="http://schemas.openxmlformats.org/drawingml/2006/main">
                  <a:graphicData uri="http://schemas.microsoft.com/office/word/2010/wordprocessingShape">
                    <wps:wsp>
                      <wps:cNvSpPr/>
                      <wps:spPr>
                        <a:xfrm>
                          <a:off x="0" y="0"/>
                          <a:ext cx="6381750" cy="1285875"/>
                        </a:xfrm>
                        <a:prstGeom prst="rect">
                          <a:avLst/>
                        </a:prstGeom>
                        <a:noFill/>
                      </wps:spPr>
                      <wps:style>
                        <a:lnRef idx="2">
                          <a:schemeClr val="accent1">
                            <a:shade val="15000"/>
                          </a:schemeClr>
                        </a:lnRef>
                        <a:fillRef idx="1">
                          <a:schemeClr val="accent1"/>
                        </a:fillRef>
                        <a:effectRef idx="0">
                          <a:schemeClr val="accent1"/>
                        </a:effectRef>
                        <a:fontRef idx="minor">
                          <a:schemeClr val="lt1"/>
                        </a:fontRef>
                      </wps:style>
                      <wps:txbx>
                        <w:txbxContent>
                          <w:sdt>
                            <w:sdtPr>
                              <w:rPr>
                                <w:b/>
                                <w:bCs/>
                                <w:i/>
                                <w:iCs/>
                                <w:color w:val="404040" w:themeColor="text1" w:themeTint="BF"/>
                              </w:rPr>
                              <w:id w:val="488061896"/>
                              <w:lock w:val="sdtContentLocked"/>
                              <w:group/>
                            </w:sdtPr>
                            <w:sdtEndPr>
                              <w:rPr>
                                <w:b w:val="0"/>
                                <w:bCs w:val="0"/>
                              </w:rPr>
                            </w:sdtEndPr>
                            <w:sdtContent>
                              <w:p w14:paraId="64655DF5" w14:textId="70A2138E" w:rsidR="00BB6F4F" w:rsidRPr="00CF00B7" w:rsidRDefault="00BB6F4F" w:rsidP="00BB6F4F">
                                <w:pPr>
                                  <w:spacing w:before="0"/>
                                  <w:rPr>
                                    <w:i/>
                                    <w:iCs/>
                                    <w:color w:val="404040" w:themeColor="text1" w:themeTint="BF"/>
                                  </w:rPr>
                                </w:pPr>
                                <w:r w:rsidRPr="00CF00B7">
                                  <w:rPr>
                                    <w:b/>
                                    <w:bCs/>
                                    <w:i/>
                                    <w:iCs/>
                                    <w:color w:val="404040" w:themeColor="text1" w:themeTint="BF"/>
                                  </w:rPr>
                                  <w:t>Guidance:</w:t>
                                </w:r>
                              </w:p>
                              <w:p w14:paraId="2EA3168D" w14:textId="77777777" w:rsidR="00BB6F4F" w:rsidRPr="00CF00B7" w:rsidRDefault="00BB6F4F" w:rsidP="00BB6F4F">
                                <w:pPr>
                                  <w:spacing w:before="0"/>
                                  <w:rPr>
                                    <w:i/>
                                    <w:iCs/>
                                    <w:color w:val="404040" w:themeColor="text1" w:themeTint="BF"/>
                                  </w:rPr>
                                </w:pPr>
                                <w:r w:rsidRPr="00CF00B7">
                                  <w:rPr>
                                    <w:i/>
                                    <w:iCs/>
                                    <w:color w:val="404040" w:themeColor="text1" w:themeTint="BF"/>
                                  </w:rPr>
                                  <w:t>Author, C., Support-Author, D, 202x. [Title of indicator]. In: OSPAR, 2029: The 2029 Intermediate Assessment for the North-East Atlantic. OSPAR Commission, London.</w:t>
                                </w:r>
                              </w:p>
                              <w:p w14:paraId="677F3A97" w14:textId="293CD210" w:rsidR="00BB6F4F" w:rsidRPr="00CF00B7" w:rsidRDefault="00BB6F4F" w:rsidP="00BB6F4F">
                                <w:pPr>
                                  <w:rPr>
                                    <w:i/>
                                    <w:iCs/>
                                    <w:color w:val="404040" w:themeColor="text1" w:themeTint="BF"/>
                                  </w:rPr>
                                </w:pPr>
                                <w:r w:rsidRPr="00CF00B7">
                                  <w:rPr>
                                    <w:i/>
                                    <w:iCs/>
                                    <w:color w:val="404040" w:themeColor="text1" w:themeTint="BF"/>
                                  </w:rPr>
                                  <w:t>Note: Lead authors go first (in the order they decide if more than one), the list of supporting authors is determined by the lead authors, and these go in alphabetical order.</w:t>
                                </w:r>
                              </w:p>
                            </w:sdtContent>
                          </w:sdt>
                          <w:p w14:paraId="16F7A580" w14:textId="77777777" w:rsidR="00BB6F4F" w:rsidRDefault="00BB6F4F" w:rsidP="00BB6F4F">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EA5871" id="_x0000_s1031" style="position:absolute;margin-left:.3pt;margin-top:29.15pt;width:502.5pt;height:101.2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" filled="f" strokecolor="#030e13 [484]" strokeweight="1pt">
                <v:textbox>
                  <w:txbxContent>
                    <w:sdt>
                      <w:sdtPr>
                        <w:rPr>
                          <w:b/>
                          <w:bCs/>
                          <w:i/>
                          <w:iCs/>
                          <w:color w:val="404040" w:themeColor="text1" w:themeTint="BF"/>
                        </w:rPr>
                        <w:id w:val="488061896"/>
                        <w:lock w:val="sdtContentLocked"/>
                        <w:placeholder>
                          <w:docPart w:val="4C9B2F8AE3044A228C8D871788D1F255"/>
                        </w:placeholder>
                        <w:group/>
                      </w:sdtPr>
                      <w:sdtEndPr>
                        <w:rPr>
                          <w:b w:val="0"/>
                          <w:bCs w:val="0"/>
                        </w:rPr>
                      </w:sdtEndPr>
                      <w:sdtContent>
                        <w:p w14:paraId="64655DF5" w14:textId="70A2138E" w:rsidR="00BB6F4F" w:rsidRPr="00CF00B7" w:rsidRDefault="00BB6F4F" w:rsidP="00BB6F4F">
                          <w:pPr>
                            <w:spacing w:before="0"/>
                            <w:rPr>
                              <w:i/>
                              <w:iCs/>
                              <w:color w:val="404040" w:themeColor="text1" w:themeTint="BF"/>
                            </w:rPr>
                          </w:pPr>
                          <w:r w:rsidRPr="00CF00B7">
                            <w:rPr>
                              <w:b/>
                              <w:bCs/>
                              <w:i/>
                              <w:iCs/>
                              <w:color w:val="404040" w:themeColor="text1" w:themeTint="BF"/>
                            </w:rPr>
                            <w:t>Guidance:</w:t>
                          </w:r>
                        </w:p>
                        <w:p w14:paraId="2EA3168D" w14:textId="77777777" w:rsidR="00BB6F4F" w:rsidRPr="00CF00B7" w:rsidRDefault="00BB6F4F" w:rsidP="00BB6F4F">
                          <w:pPr>
                            <w:spacing w:before="0"/>
                            <w:rPr>
                              <w:i/>
                              <w:iCs/>
                              <w:color w:val="404040" w:themeColor="text1" w:themeTint="BF"/>
                            </w:rPr>
                          </w:pPr>
                          <w:r w:rsidRPr="00CF00B7">
                            <w:rPr>
                              <w:i/>
                              <w:iCs/>
                              <w:color w:val="404040" w:themeColor="text1" w:themeTint="BF"/>
                            </w:rPr>
                            <w:t>Author, C., Support-Author, D, 202x. [Title of indicator]. In: OSPAR, 2029: The 2029 Intermediate Assessment for the North-East Atlantic. OSPAR Commission, London.</w:t>
                          </w:r>
                        </w:p>
                        <w:p w14:paraId="677F3A97" w14:textId="293CD210" w:rsidR="00BB6F4F" w:rsidRPr="00CF00B7" w:rsidRDefault="00BB6F4F" w:rsidP="00BB6F4F">
                          <w:pPr>
                            <w:rPr>
                              <w:i/>
                              <w:iCs/>
                              <w:color w:val="404040" w:themeColor="text1" w:themeTint="BF"/>
                            </w:rPr>
                          </w:pPr>
                          <w:r w:rsidRPr="00CF00B7">
                            <w:rPr>
                              <w:i/>
                              <w:iCs/>
                              <w:color w:val="404040" w:themeColor="text1" w:themeTint="BF"/>
                            </w:rPr>
                            <w:t>Note: Lead authors go first (in the order they decide if more than one), the list of supporting authors is determined by the lead authors, and these go in alphabetical order.</w:t>
                          </w:r>
                        </w:p>
                      </w:sdtContent>
                    </w:sdt>
                    <w:p w14:paraId="16F7A580" w14:textId="77777777" w:rsidR="00BB6F4F" w:rsidRDefault="00BB6F4F" w:rsidP="00BB6F4F">
                      <w:pPr>
                        <w:jc w:val="center"/>
                      </w:pPr>
                    </w:p>
                  </w:txbxContent>
                </v:textbox>
              </v:rect>
            </w:pict>
          </mc:Fallback>
        </mc:AlternateContent>
      </w:r>
      <w:r w:rsidR="004240DB">
        <w:t>Citation</w:t>
      </w:r>
    </w:p>
    <w:p w14:paraId="6632C811" w14:textId="6C77A6A2" w:rsidR="0038224A" w:rsidRDefault="0038224A" w:rsidP="0038224A">
      <w:pPr>
        <w:spacing w:before="240"/>
      </w:pPr>
    </w:p>
    <w:p w14:paraId="314CC7B5" w14:textId="7E1B8D1D" w:rsidR="0038224A" w:rsidRDefault="0038224A" w:rsidP="0038224A">
      <w:pPr>
        <w:spacing w:before="240"/>
      </w:pPr>
    </w:p>
    <w:p w14:paraId="40C1BBB5" w14:textId="7476F194" w:rsidR="0038224A" w:rsidRDefault="0038224A" w:rsidP="0038224A">
      <w:pPr>
        <w:spacing w:before="240"/>
      </w:pPr>
    </w:p>
    <w:p w14:paraId="1C449818" w14:textId="4775463B" w:rsidR="00BB6F4F" w:rsidRDefault="0038224A" w:rsidP="0038224A">
      <w:pPr>
        <w:spacing w:before="0"/>
      </w:pPr>
      <w:r>
        <w:br/>
      </w:r>
    </w:p>
    <w:p w14:paraId="341FD393" w14:textId="36E22224" w:rsidR="00CF00B7" w:rsidRDefault="00CF00B7" w:rsidP="0038224A">
      <w:pPr>
        <w:spacing w:before="0"/>
      </w:pPr>
      <w:r>
        <w:t>Update ‘Citation’ text, below:</w:t>
      </w:r>
    </w:p>
    <w:p w14:paraId="3024028C" w14:textId="0124445F" w:rsidR="004240DB" w:rsidRDefault="0009468D" w:rsidP="00CF00B7">
      <w:pPr>
        <w:spacing w:before="240"/>
      </w:pPr>
      <w:r w:rsidRPr="0009468D">
        <w:t>Author, C., Support-Author, D, 202x. [Title of indicator]. In: OSPAR, 2029: The 2029 Intermediate Assessment for the North-East Atlantic. OSPAR Commission, London.</w:t>
      </w:r>
    </w:p>
    <w:p w14:paraId="18350936" w14:textId="77777777" w:rsidR="0038224A" w:rsidRPr="0038224A" w:rsidRDefault="0038224A" w:rsidP="00CF00B7">
      <w:pPr>
        <w:spacing w:before="240"/>
      </w:pPr>
      <w:bookmarkStart w:id="3" w:name="_Assessment_Metadata"/>
      <w:bookmarkEnd w:id="3"/>
    </w:p>
    <w:p w14:paraId="619F1456" w14:textId="28A2CB9A" w:rsidR="0009468D" w:rsidRDefault="004E28FE" w:rsidP="004E28FE">
      <w:pPr>
        <w:pStyle w:val="Heading1"/>
      </w:pPr>
      <w:r>
        <w:t>Assessment Metadata</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22"/>
        <w:gridCol w:w="992"/>
        <w:gridCol w:w="6520"/>
      </w:tblGrid>
      <w:tr w:rsidR="004E28FE" w:rsidRPr="004E28FE" w14:paraId="5B10DC03" w14:textId="77777777" w:rsidTr="004E28FE">
        <w:trPr>
          <w:tblHeader/>
        </w:trPr>
        <w:tc>
          <w:tcPr>
            <w:tcW w:w="2122" w:type="dxa"/>
            <w:shd w:val="clear" w:color="auto" w:fill="F2F2F2"/>
          </w:tcPr>
          <w:p w14:paraId="5F68FF23" w14:textId="77777777" w:rsidR="004E28FE" w:rsidRPr="004E28FE" w:rsidRDefault="004E28FE" w:rsidP="004E28FE">
            <w:pPr>
              <w:tabs>
                <w:tab w:val="left" w:pos="567"/>
              </w:tabs>
              <w:spacing w:before="0" w:after="0"/>
              <w:jc w:val="both"/>
              <w:rPr>
                <w:rFonts w:eastAsia="Times New Roman" w:cs="Calibri"/>
                <w:b/>
                <w:kern w:val="0"/>
                <w:sz w:val="20"/>
                <w:szCs w:val="20"/>
                <w14:ligatures w14:val="none"/>
              </w:rPr>
            </w:pPr>
            <w:r w:rsidRPr="004E28FE">
              <w:rPr>
                <w:rFonts w:eastAsia="Times New Roman" w:cs="Calibri"/>
                <w:b/>
                <w:kern w:val="0"/>
                <w:sz w:val="20"/>
                <w:szCs w:val="20"/>
                <w14:ligatures w14:val="none"/>
              </w:rPr>
              <w:t>Field</w:t>
            </w:r>
          </w:p>
        </w:tc>
        <w:tc>
          <w:tcPr>
            <w:tcW w:w="992" w:type="dxa"/>
            <w:shd w:val="clear" w:color="auto" w:fill="F2F2F2"/>
            <w:tcMar>
              <w:left w:w="28" w:type="dxa"/>
              <w:right w:w="0" w:type="dxa"/>
            </w:tcMar>
          </w:tcPr>
          <w:p w14:paraId="5A10C8D1" w14:textId="77777777" w:rsidR="004E28FE" w:rsidRPr="004E28FE" w:rsidRDefault="004E28FE" w:rsidP="004E28FE">
            <w:pPr>
              <w:tabs>
                <w:tab w:val="left" w:pos="567"/>
              </w:tabs>
              <w:spacing w:before="0" w:after="0"/>
              <w:ind w:left="57"/>
              <w:jc w:val="both"/>
              <w:rPr>
                <w:rFonts w:eastAsia="Times New Roman" w:cs="Calibri"/>
                <w:b/>
                <w:kern w:val="0"/>
                <w:sz w:val="20"/>
                <w:szCs w:val="20"/>
                <w14:ligatures w14:val="none"/>
              </w:rPr>
            </w:pPr>
            <w:r w:rsidRPr="004E28FE">
              <w:rPr>
                <w:rFonts w:eastAsia="Times New Roman" w:cs="Calibri"/>
                <w:b/>
                <w:kern w:val="0"/>
                <w:sz w:val="20"/>
                <w:szCs w:val="20"/>
                <w14:ligatures w14:val="none"/>
              </w:rPr>
              <w:t>Data Type</w:t>
            </w:r>
          </w:p>
        </w:tc>
        <w:tc>
          <w:tcPr>
            <w:tcW w:w="6520" w:type="dxa"/>
            <w:tcBorders>
              <w:bottom w:val="single" w:sz="4" w:space="0" w:color="auto"/>
            </w:tcBorders>
            <w:shd w:val="clear" w:color="auto" w:fill="F2F2F2"/>
          </w:tcPr>
          <w:p w14:paraId="50F4D15E" w14:textId="77777777" w:rsidR="004E28FE" w:rsidRPr="004E28FE" w:rsidRDefault="004E28FE"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Guidance</w:t>
            </w:r>
          </w:p>
        </w:tc>
      </w:tr>
      <w:tr w:rsidR="004E28FE" w:rsidRPr="004E28FE" w:rsidDel="00527614" w14:paraId="41F79474" w14:textId="77777777" w:rsidTr="009622BC">
        <w:tc>
          <w:tcPr>
            <w:tcW w:w="2122" w:type="dxa"/>
          </w:tcPr>
          <w:p w14:paraId="30D54944" w14:textId="77777777" w:rsidR="004E28FE" w:rsidRPr="004E28FE" w:rsidDel="00527614" w:rsidRDefault="004E28FE"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Assessment type</w:t>
            </w:r>
          </w:p>
        </w:tc>
        <w:tc>
          <w:tcPr>
            <w:tcW w:w="992" w:type="dxa"/>
            <w:tcMar>
              <w:left w:w="28" w:type="dxa"/>
              <w:right w:w="0" w:type="dxa"/>
            </w:tcMar>
          </w:tcPr>
          <w:p w14:paraId="016877F2" w14:textId="77777777" w:rsidR="004E28FE" w:rsidRPr="004E28FE" w:rsidRDefault="004E28FE"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List</w:t>
            </w:r>
          </w:p>
        </w:tc>
        <w:tc>
          <w:tcPr>
            <w:tcW w:w="6520" w:type="dxa"/>
          </w:tcPr>
          <w:p w14:paraId="1FCE21E8" w14:textId="77777777" w:rsidR="004E28FE" w:rsidRPr="004E28FE" w:rsidRDefault="004E28FE"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Indicator Assessment</w:t>
            </w:r>
          </w:p>
        </w:tc>
      </w:tr>
      <w:tr w:rsidR="004E28FE" w:rsidRPr="004E28FE" w14:paraId="19BDD850" w14:textId="77777777" w:rsidTr="00AB11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22" w:type="dxa"/>
            <w:vMerge w:val="restart"/>
            <w:tcBorders>
              <w:top w:val="single" w:sz="4" w:space="0" w:color="auto"/>
              <w:left w:val="single" w:sz="4" w:space="0" w:color="auto"/>
              <w:right w:val="single" w:sz="4" w:space="0" w:color="auto"/>
            </w:tcBorders>
          </w:tcPr>
          <w:p w14:paraId="5206FCF2" w14:textId="77777777" w:rsidR="004E28FE" w:rsidRPr="004E28FE" w:rsidRDefault="004E28FE"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Summary results</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7122A721" w14:textId="77777777" w:rsidR="004E28FE" w:rsidRPr="004E28FE" w:rsidRDefault="004E28FE"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5972874F" w14:textId="77903715" w:rsidR="004E28FE" w:rsidRPr="004E28FE" w:rsidRDefault="004E28FE" w:rsidP="004E28FE">
            <w:pPr>
              <w:tabs>
                <w:tab w:val="left" w:pos="567"/>
              </w:tabs>
              <w:spacing w:before="0" w:after="0"/>
              <w:rPr>
                <w:rFonts w:eastAsia="Times New Roman" w:cs="Arial"/>
                <w:kern w:val="0"/>
                <w:szCs w:val="20"/>
                <w14:ligatures w14:val="none"/>
              </w:rPr>
            </w:pPr>
            <w:r w:rsidRPr="004E28FE">
              <w:rPr>
                <w:rFonts w:eastAsia="Times New Roman" w:cs="Arial"/>
                <w:kern w:val="0"/>
                <w:szCs w:val="20"/>
                <w14:ligatures w14:val="none"/>
              </w:rPr>
              <w:t xml:space="preserve">Link to </w:t>
            </w:r>
            <w:r w:rsidR="00DA6A96">
              <w:rPr>
                <w:rFonts w:eastAsia="Times New Roman" w:cs="Arial"/>
                <w:kern w:val="0"/>
                <w:szCs w:val="20"/>
                <w14:ligatures w14:val="none"/>
              </w:rPr>
              <w:t xml:space="preserve">completed </w:t>
            </w:r>
            <w:r w:rsidRPr="004E28FE">
              <w:rPr>
                <w:rFonts w:eastAsia="Times New Roman" w:cs="Arial"/>
                <w:kern w:val="0"/>
                <w:szCs w:val="20"/>
                <w14:ligatures w14:val="none"/>
              </w:rPr>
              <w:t>MSFD table,</w:t>
            </w:r>
            <w:r w:rsidR="00DA6A96">
              <w:rPr>
                <w:rFonts w:eastAsia="Times New Roman" w:cs="Arial"/>
                <w:kern w:val="0"/>
                <w:szCs w:val="20"/>
                <w14:ligatures w14:val="none"/>
              </w:rPr>
              <w:t xml:space="preserve"> using the Excel template.</w:t>
            </w:r>
          </w:p>
        </w:tc>
      </w:tr>
      <w:tr w:rsidR="004E28FE" w:rsidRPr="004E28FE" w14:paraId="53FD2DEF" w14:textId="77777777" w:rsidTr="00AB11E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122" w:type="dxa"/>
            <w:vMerge/>
            <w:tcBorders>
              <w:left w:val="single" w:sz="4" w:space="0" w:color="auto"/>
              <w:bottom w:val="single" w:sz="4" w:space="0" w:color="auto"/>
              <w:right w:val="single" w:sz="4" w:space="0" w:color="auto"/>
            </w:tcBorders>
          </w:tcPr>
          <w:p w14:paraId="3B26065C" w14:textId="77777777" w:rsidR="004E28FE" w:rsidRPr="004E28FE" w:rsidRDefault="004E28FE" w:rsidP="004E28FE">
            <w:pPr>
              <w:tabs>
                <w:tab w:val="left" w:pos="567"/>
              </w:tabs>
              <w:spacing w:before="0" w:after="0"/>
              <w:jc w:val="both"/>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3CCED9B8" w14:textId="77777777" w:rsidR="004E28FE" w:rsidRPr="004E28FE" w:rsidRDefault="004E28FE"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66833E62" w14:textId="3C31F887" w:rsidR="004E28FE" w:rsidRPr="004E28FE" w:rsidRDefault="004E28FE" w:rsidP="004E28FE">
            <w:pPr>
              <w:tabs>
                <w:tab w:val="left" w:pos="567"/>
              </w:tabs>
              <w:spacing w:before="0" w:after="0"/>
              <w:rPr>
                <w:rFonts w:eastAsia="Times New Roman" w:cs="Arial"/>
                <w:i/>
                <w:iCs/>
                <w:kern w:val="0"/>
                <w:szCs w:val="20"/>
                <w14:ligatures w14:val="none"/>
              </w:rPr>
            </w:pPr>
            <w:r w:rsidRPr="004E28FE">
              <w:rPr>
                <w:rFonts w:eastAsia="Times New Roman" w:cs="Arial"/>
                <w:i/>
                <w:iCs/>
                <w:kern w:val="0"/>
                <w:szCs w:val="20"/>
                <w14:ligatures w14:val="none"/>
              </w:rPr>
              <w:t>[</w:t>
            </w:r>
            <w:r>
              <w:rPr>
                <w:rFonts w:eastAsia="Times New Roman" w:cs="Arial"/>
                <w:i/>
                <w:iCs/>
                <w:kern w:val="0"/>
                <w:szCs w:val="20"/>
                <w14:ligatures w14:val="none"/>
              </w:rPr>
              <w:t xml:space="preserve">Guidance: </w:t>
            </w:r>
            <w:r w:rsidRPr="004E28FE">
              <w:rPr>
                <w:rFonts w:eastAsia="Times New Roman" w:cs="Arial"/>
                <w:i/>
                <w:iCs/>
                <w:kern w:val="0"/>
                <w:szCs w:val="20"/>
                <w14:ligatures w14:val="none"/>
              </w:rPr>
              <w:t>Insert filename included in package here]</w:t>
            </w:r>
          </w:p>
        </w:tc>
      </w:tr>
      <w:tr w:rsidR="004E28FE" w:rsidRPr="004E28FE" w14:paraId="22EC47D6" w14:textId="77777777" w:rsidTr="00524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6"/>
        </w:trPr>
        <w:tc>
          <w:tcPr>
            <w:tcW w:w="2122" w:type="dxa"/>
            <w:vMerge w:val="restart"/>
            <w:tcBorders>
              <w:top w:val="single" w:sz="4" w:space="0" w:color="auto"/>
              <w:left w:val="single" w:sz="4" w:space="0" w:color="auto"/>
              <w:right w:val="single" w:sz="4" w:space="0" w:color="auto"/>
            </w:tcBorders>
          </w:tcPr>
          <w:p w14:paraId="23203D25" w14:textId="77777777" w:rsidR="004E28FE" w:rsidRPr="004E28FE" w:rsidRDefault="004E28FE"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SDG Indicator</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26D6843E" w14:textId="77777777" w:rsidR="004E28FE" w:rsidRPr="004E28FE" w:rsidRDefault="004E28FE"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List</w:t>
            </w:r>
          </w:p>
        </w:tc>
        <w:tc>
          <w:tcPr>
            <w:tcW w:w="6520" w:type="dxa"/>
            <w:tcBorders>
              <w:top w:val="single" w:sz="4" w:space="0" w:color="auto"/>
              <w:left w:val="single" w:sz="4" w:space="0" w:color="auto"/>
              <w:bottom w:val="single" w:sz="4" w:space="0" w:color="auto"/>
              <w:right w:val="single" w:sz="4" w:space="0" w:color="auto"/>
            </w:tcBorders>
          </w:tcPr>
          <w:p w14:paraId="1231FE0F" w14:textId="152E381C" w:rsidR="004E28FE" w:rsidRPr="004E28FE" w:rsidRDefault="004E28FE"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List the appropriate SDG indicators.</w:t>
            </w:r>
          </w:p>
        </w:tc>
      </w:tr>
      <w:tr w:rsidR="004E28FE" w:rsidRPr="004E28FE" w14:paraId="5E2E583D" w14:textId="77777777" w:rsidTr="005244D7">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36"/>
        </w:trPr>
        <w:tc>
          <w:tcPr>
            <w:tcW w:w="2122" w:type="dxa"/>
            <w:vMerge/>
            <w:tcBorders>
              <w:left w:val="single" w:sz="4" w:space="0" w:color="auto"/>
              <w:bottom w:val="single" w:sz="4" w:space="0" w:color="auto"/>
              <w:right w:val="single" w:sz="4" w:space="0" w:color="auto"/>
            </w:tcBorders>
          </w:tcPr>
          <w:p w14:paraId="0491E782" w14:textId="77777777" w:rsidR="004E28FE" w:rsidRPr="004E28FE" w:rsidRDefault="004E28FE" w:rsidP="004E28FE">
            <w:pPr>
              <w:tabs>
                <w:tab w:val="left" w:pos="567"/>
              </w:tabs>
              <w:spacing w:before="0" w:after="0"/>
              <w:jc w:val="both"/>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6C6B2ADC" w14:textId="77777777" w:rsidR="004E28FE" w:rsidRPr="004E28FE" w:rsidRDefault="004E28FE"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75D035FB" w14:textId="4E201541" w:rsidR="00DA6A96" w:rsidRDefault="00D4712C" w:rsidP="004E28FE">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 xml:space="preserve">[Guidance: Choose from the options </w:t>
            </w:r>
            <w:r w:rsidR="000B4A56">
              <w:rPr>
                <w:rFonts w:eastAsia="Times New Roman" w:cs="Calibri"/>
                <w:i/>
                <w:iCs/>
                <w:kern w:val="0"/>
                <w14:ligatures w14:val="none"/>
              </w:rPr>
              <w:t>listed below</w:t>
            </w:r>
            <w:r w:rsidR="00DA6A96">
              <w:rPr>
                <w:rFonts w:eastAsia="Times New Roman" w:cs="Calibri"/>
                <w:i/>
                <w:iCs/>
                <w:kern w:val="0"/>
                <w14:ligatures w14:val="none"/>
              </w:rPr>
              <w:t xml:space="preserve">, extracted from: </w:t>
            </w:r>
            <w:hyperlink r:id="rId21" w:history="1">
              <w:r w:rsidR="00DA6A96" w:rsidRPr="006E14CB">
                <w:rPr>
                  <w:rStyle w:val="Hyperlink"/>
                  <w:rFonts w:eastAsia="Times New Roman" w:cs="Calibri"/>
                  <w:i/>
                  <w:iCs/>
                  <w:kern w:val="0"/>
                  <w14:ligatures w14:val="none"/>
                </w:rPr>
                <w:t>https://unstats.un.org/sdgs/indicators/Global-Indicator-Framework-after-2024-refinement-English.pdf</w:t>
              </w:r>
            </w:hyperlink>
            <w:r w:rsidR="00DA6A96">
              <w:rPr>
                <w:rFonts w:eastAsia="Times New Roman" w:cs="Calibri"/>
                <w:i/>
                <w:iCs/>
                <w:kern w:val="0"/>
                <w14:ligatures w14:val="none"/>
              </w:rPr>
              <w:t>:</w:t>
            </w:r>
          </w:p>
          <w:p w14:paraId="3DEA850C"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14.1 By 2025, prevent and significantly reduce marine pollution of all kinds, in particular from land-based activities, including marine debris and nutrient pollution</w:t>
            </w:r>
          </w:p>
          <w:p w14:paraId="68FF000A"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lastRenderedPageBreak/>
              <w:t>14.1.1 (a) Index of coastal eutrophication; and (b) plastic debris density</w:t>
            </w:r>
          </w:p>
          <w:p w14:paraId="3C7DDF86" w14:textId="77777777" w:rsid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14.2 By 2020, sustainably manage and protect marine and coastal ecosystems to avoid significant adverse impacts, including by strengthening their resilience, and take action for their restoration in order to achieve healthy and productive oceans</w:t>
            </w:r>
          </w:p>
          <w:p w14:paraId="3F3B5007"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14.2.1 Number of countries using ecosystem-based approaches to managing marine areas</w:t>
            </w:r>
          </w:p>
          <w:p w14:paraId="6179F9FA"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14.3 Minimize and address the impacts of ocean acidification, including through enhanced scientific cooperation at all levels</w:t>
            </w:r>
          </w:p>
          <w:p w14:paraId="1F77D911"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14.3.1 Average marine acidity (pH) measured at agreed suite of representative sampling stations</w:t>
            </w:r>
          </w:p>
          <w:p w14:paraId="3270446B"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14.5 By 2020, conserve at least 10 per cent of coastal and marine areas, consistent with national and international law and based on the best available scientific information</w:t>
            </w:r>
          </w:p>
          <w:p w14:paraId="66582272" w14:textId="3FDC2D97" w:rsidR="004E28FE" w:rsidRPr="00D4712C"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14.5.1 Coverage of protected areas in relation to marine areas</w:t>
            </w:r>
            <w:r w:rsidR="00D4712C" w:rsidRPr="00D4712C">
              <w:rPr>
                <w:rFonts w:eastAsia="Times New Roman" w:cs="Calibri"/>
                <w:i/>
                <w:iCs/>
                <w:kern w:val="0"/>
                <w14:ligatures w14:val="none"/>
              </w:rPr>
              <w:t>]</w:t>
            </w:r>
          </w:p>
        </w:tc>
      </w:tr>
      <w:tr w:rsidR="00D4712C" w:rsidRPr="004E28FE" w:rsidDel="00527614" w14:paraId="213D8DB2" w14:textId="77777777" w:rsidTr="00D4712C">
        <w:trPr>
          <w:trHeight w:val="121"/>
        </w:trPr>
        <w:tc>
          <w:tcPr>
            <w:tcW w:w="2122" w:type="dxa"/>
            <w:vMerge w:val="restart"/>
          </w:tcPr>
          <w:p w14:paraId="5D8CB408" w14:textId="77777777" w:rsidR="00D4712C" w:rsidRPr="004E28FE" w:rsidRDefault="00D4712C"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Thematic Activity</w:t>
            </w:r>
          </w:p>
        </w:tc>
        <w:tc>
          <w:tcPr>
            <w:tcW w:w="992" w:type="dxa"/>
            <w:vMerge w:val="restart"/>
            <w:tcMar>
              <w:left w:w="28" w:type="dxa"/>
              <w:right w:w="0" w:type="dxa"/>
            </w:tcMar>
          </w:tcPr>
          <w:p w14:paraId="79E38832"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List</w:t>
            </w:r>
          </w:p>
        </w:tc>
        <w:tc>
          <w:tcPr>
            <w:tcW w:w="6520" w:type="dxa"/>
          </w:tcPr>
          <w:p w14:paraId="28ECD895" w14:textId="767039C4" w:rsidR="00D4712C" w:rsidRPr="004E28FE" w:rsidRDefault="00D4712C" w:rsidP="004E28FE">
            <w:pPr>
              <w:tabs>
                <w:tab w:val="left" w:pos="567"/>
              </w:tabs>
              <w:spacing w:before="0" w:after="0"/>
              <w:rPr>
                <w:rFonts w:eastAsia="Times New Roman" w:cs="Calibri"/>
                <w:kern w:val="0"/>
                <w14:ligatures w14:val="none"/>
              </w:rPr>
            </w:pPr>
            <w:r>
              <w:rPr>
                <w:rFonts w:eastAsia="Times New Roman" w:cs="Calibri"/>
                <w:kern w:val="0"/>
                <w14:ligatures w14:val="none"/>
              </w:rPr>
              <w:t>List the appropriate thematic activity header</w:t>
            </w:r>
          </w:p>
        </w:tc>
      </w:tr>
      <w:tr w:rsidR="00D4712C" w:rsidRPr="004E28FE" w:rsidDel="00527614" w14:paraId="7EC14EF4" w14:textId="77777777" w:rsidTr="009622BC">
        <w:trPr>
          <w:trHeight w:val="121"/>
        </w:trPr>
        <w:tc>
          <w:tcPr>
            <w:tcW w:w="2122" w:type="dxa"/>
            <w:vMerge/>
          </w:tcPr>
          <w:p w14:paraId="756436A0" w14:textId="77777777" w:rsidR="00D4712C" w:rsidRPr="004E28FE" w:rsidRDefault="00D4712C" w:rsidP="004E28FE">
            <w:pPr>
              <w:tabs>
                <w:tab w:val="left" w:pos="567"/>
              </w:tabs>
              <w:spacing w:before="0" w:after="0"/>
              <w:jc w:val="both"/>
              <w:rPr>
                <w:rFonts w:eastAsia="Times New Roman" w:cs="Calibri"/>
                <w:b/>
                <w:kern w:val="0"/>
                <w14:ligatures w14:val="none"/>
              </w:rPr>
            </w:pPr>
          </w:p>
        </w:tc>
        <w:tc>
          <w:tcPr>
            <w:tcW w:w="992" w:type="dxa"/>
            <w:vMerge/>
            <w:tcMar>
              <w:left w:w="28" w:type="dxa"/>
              <w:right w:w="0" w:type="dxa"/>
            </w:tcMar>
          </w:tcPr>
          <w:p w14:paraId="2090866C"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Pr>
          <w:p w14:paraId="7C74C6F5" w14:textId="77777777" w:rsidR="00DA6A96" w:rsidRDefault="00D4712C" w:rsidP="004E28FE">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 xml:space="preserve">[Guidance: Choose from the options </w:t>
            </w:r>
            <w:r w:rsidR="00DA6A96">
              <w:rPr>
                <w:rFonts w:eastAsia="Times New Roman" w:cs="Calibri"/>
                <w:i/>
                <w:iCs/>
                <w:kern w:val="0"/>
                <w14:ligatures w14:val="none"/>
              </w:rPr>
              <w:t>listed below:</w:t>
            </w:r>
          </w:p>
          <w:p w14:paraId="36880E64"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Integrating management actions</w:t>
            </w:r>
          </w:p>
          <w:p w14:paraId="1C9CDFA8"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Management of human activities</w:t>
            </w:r>
          </w:p>
          <w:p w14:paraId="493CF4E4"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Management of specific human pressures</w:t>
            </w:r>
          </w:p>
          <w:p w14:paraId="428BA5E5"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Marine protected areas (MPAs)</w:t>
            </w:r>
          </w:p>
          <w:p w14:paraId="02681E95"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Biological Diversity and Ecosystems - Targeted actions for the protection and conservation of species, habitats and ecosystem processes</w:t>
            </w:r>
          </w:p>
          <w:p w14:paraId="6F69EC2E"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Eutrophication</w:t>
            </w:r>
          </w:p>
          <w:p w14:paraId="4D968771"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Hazardous Substances</w:t>
            </w:r>
          </w:p>
          <w:p w14:paraId="22D6C5A8" w14:textId="77777777" w:rsidR="00DA6A96" w:rsidRPr="00DA6A96" w:rsidRDefault="00DA6A96" w:rsidP="00DA6A96">
            <w:pPr>
              <w:tabs>
                <w:tab w:val="left" w:pos="567"/>
              </w:tabs>
              <w:spacing w:before="0" w:after="0"/>
              <w:rPr>
                <w:rFonts w:eastAsia="Times New Roman" w:cs="Calibri"/>
                <w:i/>
                <w:iCs/>
                <w:kern w:val="0"/>
                <w14:ligatures w14:val="none"/>
              </w:rPr>
            </w:pPr>
            <w:r w:rsidRPr="00DA6A96">
              <w:rPr>
                <w:rFonts w:eastAsia="Times New Roman" w:cs="Calibri"/>
                <w:i/>
                <w:iCs/>
                <w:kern w:val="0"/>
                <w14:ligatures w14:val="none"/>
              </w:rPr>
              <w:t>Offshore Oil and Gas Industry</w:t>
            </w:r>
          </w:p>
          <w:p w14:paraId="63819F18" w14:textId="24697C13" w:rsidR="00D4712C" w:rsidRPr="004E28FE" w:rsidRDefault="00DA6A96" w:rsidP="00DA6A96">
            <w:pPr>
              <w:tabs>
                <w:tab w:val="left" w:pos="567"/>
              </w:tabs>
              <w:spacing w:before="0" w:after="0"/>
              <w:rPr>
                <w:rFonts w:eastAsia="Times New Roman" w:cs="Calibri"/>
                <w:kern w:val="0"/>
                <w14:ligatures w14:val="none"/>
              </w:rPr>
            </w:pPr>
            <w:r w:rsidRPr="00DA6A96">
              <w:rPr>
                <w:rFonts w:eastAsia="Times New Roman" w:cs="Calibri"/>
                <w:i/>
                <w:iCs/>
                <w:kern w:val="0"/>
                <w14:ligatures w14:val="none"/>
              </w:rPr>
              <w:t>Radioactive Substances</w:t>
            </w:r>
            <w:r w:rsidR="00D4712C" w:rsidRPr="00D4712C">
              <w:rPr>
                <w:rFonts w:eastAsia="Times New Roman" w:cs="Calibri"/>
                <w:i/>
                <w:iCs/>
                <w:kern w:val="0"/>
                <w14:ligatures w14:val="none"/>
              </w:rPr>
              <w:t>]</w:t>
            </w:r>
          </w:p>
        </w:tc>
      </w:tr>
      <w:tr w:rsidR="00D4712C" w:rsidRPr="004E28FE" w:rsidDel="00527614" w14:paraId="5747AE81" w14:textId="77777777" w:rsidTr="00D4712C">
        <w:trPr>
          <w:trHeight w:val="643"/>
        </w:trPr>
        <w:tc>
          <w:tcPr>
            <w:tcW w:w="2122" w:type="dxa"/>
            <w:vMerge w:val="restart"/>
          </w:tcPr>
          <w:p w14:paraId="517196AB" w14:textId="77777777" w:rsidR="00D4712C" w:rsidRPr="004E28FE" w:rsidRDefault="00D4712C" w:rsidP="004E28FE">
            <w:pPr>
              <w:tabs>
                <w:tab w:val="left" w:pos="567"/>
              </w:tabs>
              <w:spacing w:before="0" w:after="0"/>
              <w:jc w:val="both"/>
              <w:rPr>
                <w:rFonts w:eastAsia="Times New Roman" w:cs="Calibri"/>
                <w:b/>
                <w:kern w:val="0"/>
                <w14:ligatures w14:val="none"/>
              </w:rPr>
            </w:pPr>
            <w:r w:rsidRPr="004E28FE">
              <w:rPr>
                <w:rFonts w:eastAsia="Times New Roman" w:cs="Calibri"/>
                <w:b/>
                <w:kern w:val="0"/>
                <w14:ligatures w14:val="none"/>
              </w:rPr>
              <w:t>Relevant OSPAR Documentation</w:t>
            </w:r>
          </w:p>
        </w:tc>
        <w:tc>
          <w:tcPr>
            <w:tcW w:w="992" w:type="dxa"/>
            <w:vMerge w:val="restart"/>
            <w:tcMar>
              <w:left w:w="28" w:type="dxa"/>
              <w:right w:w="0" w:type="dxa"/>
            </w:tcMar>
          </w:tcPr>
          <w:p w14:paraId="0DADF005"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Text</w:t>
            </w:r>
          </w:p>
        </w:tc>
        <w:tc>
          <w:tcPr>
            <w:tcW w:w="6520" w:type="dxa"/>
          </w:tcPr>
          <w:p w14:paraId="1DB581F7" w14:textId="2B638333" w:rsidR="00D4712C" w:rsidRPr="004E28FE" w:rsidRDefault="00D4712C"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OSPAR-relevant Publication, Decision, Recommendation or Other Agreement.</w:t>
            </w:r>
          </w:p>
        </w:tc>
      </w:tr>
      <w:tr w:rsidR="00D4712C" w:rsidRPr="004E28FE" w:rsidDel="00527614" w14:paraId="56DBC1AE" w14:textId="77777777" w:rsidTr="009622BC">
        <w:trPr>
          <w:trHeight w:val="829"/>
        </w:trPr>
        <w:tc>
          <w:tcPr>
            <w:tcW w:w="2122" w:type="dxa"/>
            <w:vMerge/>
          </w:tcPr>
          <w:p w14:paraId="15856AF3" w14:textId="77777777" w:rsidR="00D4712C" w:rsidRPr="004E28FE" w:rsidRDefault="00D4712C" w:rsidP="004E28FE">
            <w:pPr>
              <w:tabs>
                <w:tab w:val="left" w:pos="567"/>
              </w:tabs>
              <w:spacing w:before="0" w:after="0"/>
              <w:jc w:val="both"/>
              <w:rPr>
                <w:rFonts w:eastAsia="Times New Roman" w:cs="Calibri"/>
                <w:b/>
                <w:kern w:val="0"/>
                <w14:ligatures w14:val="none"/>
              </w:rPr>
            </w:pPr>
          </w:p>
        </w:tc>
        <w:tc>
          <w:tcPr>
            <w:tcW w:w="992" w:type="dxa"/>
            <w:vMerge/>
            <w:tcMar>
              <w:left w:w="28" w:type="dxa"/>
              <w:right w:w="0" w:type="dxa"/>
            </w:tcMar>
          </w:tcPr>
          <w:p w14:paraId="3A64AB38"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Pr>
          <w:p w14:paraId="590A837C" w14:textId="10463D2E" w:rsidR="00D4712C" w:rsidRPr="00D4712C" w:rsidRDefault="00D4712C" w:rsidP="00D4712C">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[Guidance: Use the following naming protocols:</w:t>
            </w:r>
          </w:p>
          <w:p w14:paraId="03630584" w14:textId="77777777" w:rsidR="00D4712C" w:rsidRPr="00D4712C" w:rsidRDefault="00D4712C" w:rsidP="00D4712C">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[OSPAR Publication] [YYYY]-[publication number] [title]</w:t>
            </w:r>
          </w:p>
          <w:p w14:paraId="08D747C9" w14:textId="77777777" w:rsidR="00D4712C" w:rsidRPr="00D4712C" w:rsidRDefault="00D4712C" w:rsidP="00D4712C">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[OSPAR Recommendation] [YYYY]-[number] [title]</w:t>
            </w:r>
          </w:p>
          <w:p w14:paraId="45E9B1A7" w14:textId="77777777" w:rsidR="00D4712C" w:rsidRPr="00D4712C" w:rsidRDefault="00D4712C" w:rsidP="00D4712C">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[OSPAR Decision] [YYYY]-[number] [title]</w:t>
            </w:r>
          </w:p>
          <w:p w14:paraId="43094D00" w14:textId="31512005" w:rsidR="00D4712C" w:rsidRPr="004E28FE" w:rsidRDefault="00D4712C" w:rsidP="00D4712C">
            <w:pPr>
              <w:tabs>
                <w:tab w:val="left" w:pos="567"/>
              </w:tabs>
              <w:spacing w:before="0" w:after="0"/>
              <w:rPr>
                <w:rFonts w:eastAsia="Times New Roman" w:cs="Calibri"/>
                <w:kern w:val="0"/>
                <w14:ligatures w14:val="none"/>
              </w:rPr>
            </w:pPr>
            <w:r w:rsidRPr="00D4712C">
              <w:rPr>
                <w:rFonts w:eastAsia="Times New Roman" w:cs="Calibri"/>
                <w:i/>
                <w:iCs/>
                <w:kern w:val="0"/>
                <w14:ligatures w14:val="none"/>
              </w:rPr>
              <w:t>[OSPAR Agreement] [YYYY]-[number] [title]</w:t>
            </w:r>
          </w:p>
        </w:tc>
      </w:tr>
      <w:tr w:rsidR="00D4712C" w:rsidRPr="004E28FE" w14:paraId="5E0CEB7C" w14:textId="77777777" w:rsidTr="009F0B6A">
        <w:trPr>
          <w:trHeight w:val="121"/>
        </w:trPr>
        <w:tc>
          <w:tcPr>
            <w:tcW w:w="2122" w:type="dxa"/>
            <w:vMerge w:val="restart"/>
            <w:tcBorders>
              <w:top w:val="single" w:sz="4" w:space="0" w:color="auto"/>
              <w:left w:val="single" w:sz="4" w:space="0" w:color="auto"/>
              <w:right w:val="single" w:sz="4" w:space="0" w:color="auto"/>
            </w:tcBorders>
          </w:tcPr>
          <w:p w14:paraId="73FE7988" w14:textId="77777777" w:rsidR="00D4712C" w:rsidRPr="004E28FE" w:rsidRDefault="00D4712C" w:rsidP="004E28FE">
            <w:pPr>
              <w:tabs>
                <w:tab w:val="left" w:pos="567"/>
              </w:tabs>
              <w:spacing w:before="0" w:after="0"/>
              <w:rPr>
                <w:rFonts w:eastAsia="Times New Roman" w:cs="Calibri"/>
                <w:b/>
                <w:kern w:val="0"/>
                <w14:ligatures w14:val="none"/>
              </w:rPr>
            </w:pPr>
            <w:r w:rsidRPr="004E28FE">
              <w:rPr>
                <w:rFonts w:eastAsia="Times New Roman" w:cs="Calibri"/>
                <w:b/>
                <w:kern w:val="0"/>
                <w14:ligatures w14:val="none"/>
              </w:rPr>
              <w:t>Date of publication</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04893B1D"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Date</w:t>
            </w:r>
          </w:p>
        </w:tc>
        <w:tc>
          <w:tcPr>
            <w:tcW w:w="6520" w:type="dxa"/>
            <w:tcBorders>
              <w:top w:val="single" w:sz="4" w:space="0" w:color="auto"/>
              <w:left w:val="single" w:sz="4" w:space="0" w:color="auto"/>
              <w:bottom w:val="single" w:sz="4" w:space="0" w:color="auto"/>
              <w:right w:val="single" w:sz="4" w:space="0" w:color="auto"/>
            </w:tcBorders>
          </w:tcPr>
          <w:p w14:paraId="1FAD7FCF" w14:textId="77777777" w:rsidR="00D4712C" w:rsidRPr="004E28FE" w:rsidRDefault="00D4712C"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Date the assessment is published</w:t>
            </w:r>
          </w:p>
        </w:tc>
      </w:tr>
      <w:tr w:rsidR="00D4712C" w:rsidRPr="004E28FE" w14:paraId="5EE9B568" w14:textId="77777777" w:rsidTr="009F0B6A">
        <w:trPr>
          <w:trHeight w:val="121"/>
        </w:trPr>
        <w:tc>
          <w:tcPr>
            <w:tcW w:w="2122" w:type="dxa"/>
            <w:vMerge/>
            <w:tcBorders>
              <w:left w:val="single" w:sz="4" w:space="0" w:color="auto"/>
              <w:bottom w:val="single" w:sz="4" w:space="0" w:color="auto"/>
              <w:right w:val="single" w:sz="4" w:space="0" w:color="auto"/>
            </w:tcBorders>
          </w:tcPr>
          <w:p w14:paraId="06525E28" w14:textId="77777777" w:rsidR="00D4712C" w:rsidRPr="004E28FE" w:rsidRDefault="00D4712C" w:rsidP="004E28FE">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20F2D1DD"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1E69E101" w14:textId="39DDFCD2" w:rsidR="00D4712C" w:rsidRPr="00D4712C" w:rsidRDefault="00D4712C" w:rsidP="004E28FE">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[Guidance: To be completed by the Secretariat upon publication]</w:t>
            </w:r>
          </w:p>
        </w:tc>
      </w:tr>
      <w:tr w:rsidR="00D4712C" w:rsidRPr="004E28FE" w14:paraId="0FE7C4CC" w14:textId="77777777" w:rsidTr="00D30FBC">
        <w:trPr>
          <w:trHeight w:val="236"/>
        </w:trPr>
        <w:tc>
          <w:tcPr>
            <w:tcW w:w="2122" w:type="dxa"/>
            <w:vMerge w:val="restart"/>
            <w:tcBorders>
              <w:top w:val="single" w:sz="4" w:space="0" w:color="auto"/>
              <w:left w:val="single" w:sz="4" w:space="0" w:color="auto"/>
              <w:right w:val="single" w:sz="4" w:space="0" w:color="auto"/>
            </w:tcBorders>
          </w:tcPr>
          <w:p w14:paraId="30B2D23C" w14:textId="77777777" w:rsidR="00D4712C" w:rsidRPr="004E28FE" w:rsidRDefault="00D4712C" w:rsidP="004E28FE">
            <w:pPr>
              <w:tabs>
                <w:tab w:val="left" w:pos="567"/>
              </w:tabs>
              <w:spacing w:before="0" w:after="0"/>
              <w:rPr>
                <w:rFonts w:eastAsia="Times New Roman" w:cs="Calibri"/>
                <w:b/>
                <w:kern w:val="0"/>
                <w14:ligatures w14:val="none"/>
              </w:rPr>
            </w:pPr>
            <w:r w:rsidRPr="004E28FE">
              <w:rPr>
                <w:rFonts w:eastAsia="Times New Roman" w:cs="Calibri"/>
                <w:b/>
                <w:kern w:val="0"/>
                <w14:ligatures w14:val="none"/>
              </w:rPr>
              <w:t>Conditions applying to access and use</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573807A2"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1B89C8C4" w14:textId="3D079F8E" w:rsidR="00D4712C" w:rsidRPr="004E28FE" w:rsidRDefault="00D4712C"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The default is the OSPAR Data policy which is CC-BY for assessments (</w:t>
            </w:r>
            <w:hyperlink r:id="rId22" w:tgtFrame="_blank" w:history="1">
              <w:r w:rsidRPr="004E28FE">
                <w:rPr>
                  <w:rFonts w:eastAsia="Times New Roman" w:cs="Calibri"/>
                  <w:color w:val="16288E"/>
                  <w:kern w:val="0"/>
                  <w:szCs w:val="20"/>
                  <w14:ligatures w14:val="none"/>
                </w:rPr>
                <w:t>https://oap.ospar.org/en/data-policy/</w:t>
              </w:r>
            </w:hyperlink>
            <w:r w:rsidRPr="004E28FE">
              <w:rPr>
                <w:rFonts w:eastAsia="Times New Roman" w:cs="Calibri"/>
                <w:kern w:val="0"/>
                <w:szCs w:val="20"/>
                <w14:ligatures w14:val="none"/>
              </w:rPr>
              <w:t>)</w:t>
            </w:r>
            <w:r>
              <w:rPr>
                <w:rFonts w:eastAsia="Times New Roman" w:cs="Calibri"/>
                <w:kern w:val="0"/>
                <w:szCs w:val="20"/>
                <w14:ligatures w14:val="none"/>
              </w:rPr>
              <w:t xml:space="preserve"> </w:t>
            </w:r>
            <w:r w:rsidRPr="004E28FE">
              <w:rPr>
                <w:rFonts w:eastAsia="Times New Roman" w:cs="Calibri"/>
                <w:kern w:val="0"/>
                <w14:ligatures w14:val="none"/>
              </w:rPr>
              <w:t>and CC0 for data</w:t>
            </w:r>
            <w:r>
              <w:rPr>
                <w:rFonts w:eastAsia="Times New Roman" w:cs="Calibri"/>
                <w:kern w:val="0"/>
                <w14:ligatures w14:val="none"/>
              </w:rPr>
              <w:t xml:space="preserve"> (</w:t>
            </w:r>
            <w:hyperlink r:id="rId23" w:history="1">
              <w:r w:rsidRPr="006E14CB">
                <w:rPr>
                  <w:rStyle w:val="Hyperlink"/>
                  <w:rFonts w:eastAsia="Times New Roman" w:cs="Calibri"/>
                  <w:kern w:val="0"/>
                  <w14:ligatures w14:val="none"/>
                </w:rPr>
                <w:t>https://odims.ospar.org/en/data_policy/</w:t>
              </w:r>
            </w:hyperlink>
            <w:r>
              <w:rPr>
                <w:rFonts w:eastAsia="Times New Roman" w:cs="Calibri"/>
                <w:kern w:val="0"/>
                <w14:ligatures w14:val="none"/>
              </w:rPr>
              <w:t>)</w:t>
            </w:r>
            <w:r w:rsidRPr="004E28FE">
              <w:rPr>
                <w:rFonts w:eastAsia="Times New Roman" w:cs="Calibri"/>
                <w:kern w:val="0"/>
                <w14:ligatures w14:val="none"/>
              </w:rPr>
              <w:t xml:space="preserve"> </w:t>
            </w:r>
          </w:p>
        </w:tc>
      </w:tr>
      <w:tr w:rsidR="00D4712C" w:rsidRPr="004E28FE" w14:paraId="17299536" w14:textId="77777777" w:rsidTr="00D30FBC">
        <w:trPr>
          <w:trHeight w:val="236"/>
        </w:trPr>
        <w:tc>
          <w:tcPr>
            <w:tcW w:w="2122" w:type="dxa"/>
            <w:vMerge/>
            <w:tcBorders>
              <w:left w:val="single" w:sz="4" w:space="0" w:color="auto"/>
              <w:bottom w:val="single" w:sz="4" w:space="0" w:color="auto"/>
              <w:right w:val="single" w:sz="4" w:space="0" w:color="auto"/>
            </w:tcBorders>
          </w:tcPr>
          <w:p w14:paraId="44AE29A8" w14:textId="77777777" w:rsidR="00D4712C" w:rsidRPr="004E28FE" w:rsidRDefault="00D4712C" w:rsidP="004E28FE">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6880DEAE"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32EBB272" w14:textId="1E521C0A" w:rsidR="00D4712C" w:rsidRPr="00D4712C" w:rsidRDefault="00D4712C" w:rsidP="004E28FE">
            <w:pPr>
              <w:tabs>
                <w:tab w:val="left" w:pos="567"/>
              </w:tabs>
              <w:spacing w:before="0" w:after="0"/>
              <w:rPr>
                <w:rFonts w:eastAsia="Times New Roman" w:cs="Calibri"/>
                <w:i/>
                <w:iCs/>
                <w:kern w:val="0"/>
                <w14:ligatures w14:val="none"/>
              </w:rPr>
            </w:pPr>
            <w:r w:rsidRPr="00D4712C">
              <w:rPr>
                <w:rFonts w:eastAsia="Times New Roman" w:cs="Calibri"/>
                <w:i/>
                <w:iCs/>
                <w:kern w:val="0"/>
                <w14:ligatures w14:val="none"/>
              </w:rPr>
              <w:t>[Guidance: add information regarding additional licencing requirements]</w:t>
            </w:r>
          </w:p>
        </w:tc>
      </w:tr>
      <w:tr w:rsidR="00D4712C" w:rsidRPr="004E28FE" w14:paraId="022CD89D" w14:textId="77777777" w:rsidTr="00F244BA">
        <w:trPr>
          <w:trHeight w:val="594"/>
        </w:trPr>
        <w:tc>
          <w:tcPr>
            <w:tcW w:w="2122" w:type="dxa"/>
            <w:vMerge w:val="restart"/>
            <w:tcBorders>
              <w:top w:val="single" w:sz="4" w:space="0" w:color="auto"/>
              <w:left w:val="single" w:sz="4" w:space="0" w:color="auto"/>
              <w:right w:val="single" w:sz="4" w:space="0" w:color="auto"/>
            </w:tcBorders>
          </w:tcPr>
          <w:p w14:paraId="4975856C" w14:textId="77777777" w:rsidR="00D4712C" w:rsidRPr="004E28FE" w:rsidRDefault="00D4712C" w:rsidP="004E28FE">
            <w:pPr>
              <w:tabs>
                <w:tab w:val="left" w:pos="567"/>
              </w:tabs>
              <w:spacing w:before="0" w:after="0"/>
              <w:rPr>
                <w:rFonts w:eastAsia="Times New Roman" w:cs="Calibri"/>
                <w:b/>
                <w:kern w:val="0"/>
                <w14:ligatures w14:val="none"/>
              </w:rPr>
            </w:pPr>
            <w:r w:rsidRPr="004E28FE">
              <w:rPr>
                <w:rFonts w:eastAsia="Times New Roman" w:cs="Calibri"/>
                <w:b/>
                <w:kern w:val="0"/>
                <w14:ligatures w14:val="none"/>
              </w:rPr>
              <w:lastRenderedPageBreak/>
              <w:t>Data Snapshot</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3C8C6CBB" w14:textId="77777777" w:rsidR="00D4712C" w:rsidRPr="004E28FE" w:rsidRDefault="00D4712C"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72341C5F" w14:textId="77777777" w:rsidR="00D4712C" w:rsidRPr="004E28FE" w:rsidRDefault="00D4712C" w:rsidP="004E28FE">
            <w:pPr>
              <w:tabs>
                <w:tab w:val="left" w:pos="567"/>
              </w:tabs>
              <w:spacing w:before="0" w:after="0"/>
              <w:jc w:val="both"/>
              <w:rPr>
                <w:rFonts w:eastAsia="Times New Roman" w:cs="Calibri"/>
                <w:kern w:val="0"/>
                <w:szCs w:val="20"/>
                <w14:ligatures w14:val="none"/>
              </w:rPr>
            </w:pPr>
            <w:r w:rsidRPr="004E28FE">
              <w:rPr>
                <w:rFonts w:eastAsia="Times New Roman" w:cs="Calibri"/>
                <w:kern w:val="0"/>
                <w:szCs w:val="20"/>
                <w14:ligatures w14:val="none"/>
              </w:rPr>
              <w:t xml:space="preserve">Link to all data underpinning the assessment and any associated coding or scripts that have been applied to the data to run the assessment. </w:t>
            </w:r>
          </w:p>
          <w:p w14:paraId="54314B91" w14:textId="77777777" w:rsidR="00D4712C" w:rsidRPr="004E28FE" w:rsidRDefault="00D4712C" w:rsidP="004E28FE">
            <w:pPr>
              <w:tabs>
                <w:tab w:val="left" w:pos="567"/>
              </w:tabs>
              <w:spacing w:before="0" w:after="0"/>
              <w:rPr>
                <w:rFonts w:eastAsia="Times New Roman" w:cs="Calibri"/>
                <w:kern w:val="0"/>
                <w14:ligatures w14:val="none"/>
              </w:rPr>
            </w:pPr>
            <w:r w:rsidRPr="004E28FE">
              <w:rPr>
                <w:rFonts w:eastAsia="Times New Roman" w:cs="Calibri"/>
                <w:kern w:val="0"/>
                <w:szCs w:val="20"/>
                <w14:ligatures w14:val="none"/>
              </w:rPr>
              <w:t>These can be supplied in the native format, e.g., spreadsheets, databases, R code, Visual Basic script, in a single zip file and the Secretariat will make them available via Github.</w:t>
            </w:r>
          </w:p>
        </w:tc>
      </w:tr>
      <w:tr w:rsidR="00D4712C" w:rsidRPr="004E28FE" w14:paraId="3C47A080" w14:textId="77777777" w:rsidTr="00D4712C">
        <w:trPr>
          <w:trHeight w:val="346"/>
        </w:trPr>
        <w:tc>
          <w:tcPr>
            <w:tcW w:w="2122" w:type="dxa"/>
            <w:vMerge/>
            <w:tcBorders>
              <w:left w:val="single" w:sz="4" w:space="0" w:color="auto"/>
              <w:bottom w:val="single" w:sz="4" w:space="0" w:color="auto"/>
              <w:right w:val="single" w:sz="4" w:space="0" w:color="auto"/>
            </w:tcBorders>
          </w:tcPr>
          <w:p w14:paraId="65C86A34" w14:textId="77777777" w:rsidR="00D4712C" w:rsidRPr="004E28FE" w:rsidRDefault="00D4712C" w:rsidP="004E28FE">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549F4D3E" w14:textId="77777777" w:rsidR="00D4712C" w:rsidRPr="004E28FE" w:rsidRDefault="00D4712C" w:rsidP="004E28FE">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7E632321" w14:textId="31CDD555" w:rsidR="00D4712C" w:rsidRPr="004E28FE" w:rsidRDefault="00D4712C" w:rsidP="004E28FE">
            <w:pPr>
              <w:tabs>
                <w:tab w:val="left" w:pos="567"/>
              </w:tabs>
              <w:spacing w:before="0" w:after="0"/>
              <w:jc w:val="both"/>
              <w:rPr>
                <w:rFonts w:eastAsia="Times New Roman" w:cs="Calibri"/>
                <w:kern w:val="0"/>
                <w:szCs w:val="20"/>
                <w14:ligatures w14:val="none"/>
              </w:rPr>
            </w:pPr>
            <w:r w:rsidRPr="004E28FE">
              <w:rPr>
                <w:rFonts w:eastAsia="Times New Roman" w:cs="Arial"/>
                <w:i/>
                <w:iCs/>
                <w:kern w:val="0"/>
                <w:szCs w:val="20"/>
                <w14:ligatures w14:val="none"/>
              </w:rPr>
              <w:t>[</w:t>
            </w:r>
            <w:r>
              <w:rPr>
                <w:rFonts w:eastAsia="Times New Roman" w:cs="Arial"/>
                <w:i/>
                <w:iCs/>
                <w:kern w:val="0"/>
                <w:szCs w:val="20"/>
                <w14:ligatures w14:val="none"/>
              </w:rPr>
              <w:t xml:space="preserve">Guidance: </w:t>
            </w:r>
            <w:r w:rsidRPr="004E28FE">
              <w:rPr>
                <w:rFonts w:eastAsia="Times New Roman" w:cs="Arial"/>
                <w:i/>
                <w:iCs/>
                <w:kern w:val="0"/>
                <w:szCs w:val="20"/>
                <w14:ligatures w14:val="none"/>
              </w:rPr>
              <w:t xml:space="preserve">Insert </w:t>
            </w:r>
            <w:r>
              <w:rPr>
                <w:rFonts w:eastAsia="Times New Roman" w:cs="Arial"/>
                <w:i/>
                <w:iCs/>
                <w:kern w:val="0"/>
                <w:szCs w:val="20"/>
                <w14:ligatures w14:val="none"/>
              </w:rPr>
              <w:t xml:space="preserve">‘Data Snapshot’ </w:t>
            </w:r>
            <w:r w:rsidRPr="004E28FE">
              <w:rPr>
                <w:rFonts w:eastAsia="Times New Roman" w:cs="Arial"/>
                <w:i/>
                <w:iCs/>
                <w:kern w:val="0"/>
                <w:szCs w:val="20"/>
                <w14:ligatures w14:val="none"/>
              </w:rPr>
              <w:t>filename</w:t>
            </w:r>
            <w:r>
              <w:rPr>
                <w:rFonts w:eastAsia="Times New Roman" w:cs="Arial"/>
                <w:i/>
                <w:iCs/>
                <w:kern w:val="0"/>
                <w:szCs w:val="20"/>
                <w14:ligatures w14:val="none"/>
              </w:rPr>
              <w:t>(s)</w:t>
            </w:r>
            <w:r w:rsidRPr="004E28FE">
              <w:rPr>
                <w:rFonts w:eastAsia="Times New Roman" w:cs="Arial"/>
                <w:i/>
                <w:iCs/>
                <w:kern w:val="0"/>
                <w:szCs w:val="20"/>
                <w14:ligatures w14:val="none"/>
              </w:rPr>
              <w:t xml:space="preserve"> included in package here]</w:t>
            </w:r>
          </w:p>
        </w:tc>
      </w:tr>
      <w:tr w:rsidR="000B4A56" w:rsidRPr="004E28FE" w14:paraId="48B2C6DA" w14:textId="77777777" w:rsidTr="00E4490B">
        <w:trPr>
          <w:trHeight w:val="236"/>
        </w:trPr>
        <w:tc>
          <w:tcPr>
            <w:tcW w:w="2122" w:type="dxa"/>
            <w:vMerge w:val="restart"/>
            <w:tcBorders>
              <w:top w:val="single" w:sz="4" w:space="0" w:color="auto"/>
              <w:left w:val="single" w:sz="4" w:space="0" w:color="auto"/>
              <w:right w:val="single" w:sz="4" w:space="0" w:color="auto"/>
            </w:tcBorders>
          </w:tcPr>
          <w:p w14:paraId="0D7EB7D6" w14:textId="77777777" w:rsidR="000B4A56" w:rsidRPr="004E28FE" w:rsidRDefault="000B4A56" w:rsidP="004E28FE">
            <w:pPr>
              <w:tabs>
                <w:tab w:val="left" w:pos="567"/>
              </w:tabs>
              <w:spacing w:before="0" w:after="0"/>
              <w:rPr>
                <w:rFonts w:eastAsia="Times New Roman" w:cs="Calibri"/>
                <w:b/>
                <w:kern w:val="0"/>
                <w14:ligatures w14:val="none"/>
              </w:rPr>
            </w:pPr>
            <w:r w:rsidRPr="004E28FE">
              <w:rPr>
                <w:rFonts w:eastAsia="Times New Roman" w:cs="Calibri"/>
                <w:b/>
                <w:kern w:val="0"/>
                <w14:ligatures w14:val="none"/>
              </w:rPr>
              <w:t>Data Results</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515F3415" w14:textId="77777777" w:rsidR="000B4A56" w:rsidRPr="004E28FE" w:rsidRDefault="000B4A56" w:rsidP="004E28FE">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4C5DE1F8" w14:textId="77777777" w:rsidR="000B4A56" w:rsidRPr="004E28FE" w:rsidRDefault="000B4A56" w:rsidP="004E28FE">
            <w:pPr>
              <w:tabs>
                <w:tab w:val="left" w:pos="567"/>
              </w:tabs>
              <w:spacing w:before="0" w:after="0"/>
              <w:rPr>
                <w:rFonts w:eastAsia="Times New Roman" w:cs="Calibri"/>
                <w:kern w:val="0"/>
                <w14:ligatures w14:val="none"/>
              </w:rPr>
            </w:pPr>
            <w:r w:rsidRPr="004E28FE">
              <w:rPr>
                <w:rFonts w:eastAsia="Times New Roman" w:cs="Calibri"/>
                <w:kern w:val="0"/>
                <w14:ligatures w14:val="none"/>
              </w:rPr>
              <w:t>Link to the final results file(s) generated by the assessment e.g., shapefile, MS Excel spreadsheet</w:t>
            </w:r>
          </w:p>
        </w:tc>
      </w:tr>
      <w:tr w:rsidR="000B4A56" w:rsidRPr="004E28FE" w14:paraId="5CD8A30E" w14:textId="77777777" w:rsidTr="00E4490B">
        <w:trPr>
          <w:trHeight w:val="236"/>
        </w:trPr>
        <w:tc>
          <w:tcPr>
            <w:tcW w:w="2122" w:type="dxa"/>
            <w:vMerge/>
            <w:tcBorders>
              <w:left w:val="single" w:sz="4" w:space="0" w:color="auto"/>
              <w:bottom w:val="single" w:sz="4" w:space="0" w:color="auto"/>
              <w:right w:val="single" w:sz="4" w:space="0" w:color="auto"/>
            </w:tcBorders>
          </w:tcPr>
          <w:p w14:paraId="67744054" w14:textId="77777777" w:rsidR="000B4A56" w:rsidRPr="004E28FE" w:rsidRDefault="000B4A56" w:rsidP="000B4A56">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71D4D704" w14:textId="77777777" w:rsidR="000B4A56" w:rsidRPr="004E28FE" w:rsidRDefault="000B4A56" w:rsidP="000B4A56">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0D49A200" w14:textId="32A2E164" w:rsidR="000B4A56" w:rsidRPr="004E28FE" w:rsidRDefault="000B4A56" w:rsidP="000B4A56">
            <w:pPr>
              <w:tabs>
                <w:tab w:val="left" w:pos="567"/>
              </w:tabs>
              <w:spacing w:before="0" w:after="0"/>
              <w:rPr>
                <w:rFonts w:eastAsia="Times New Roman" w:cs="Calibri"/>
                <w:kern w:val="0"/>
                <w14:ligatures w14:val="none"/>
              </w:rPr>
            </w:pPr>
            <w:r w:rsidRPr="004E28FE">
              <w:rPr>
                <w:rFonts w:eastAsia="Times New Roman" w:cs="Arial"/>
                <w:i/>
                <w:iCs/>
                <w:kern w:val="0"/>
                <w:szCs w:val="20"/>
                <w14:ligatures w14:val="none"/>
              </w:rPr>
              <w:t>[</w:t>
            </w:r>
            <w:r>
              <w:rPr>
                <w:rFonts w:eastAsia="Times New Roman" w:cs="Arial"/>
                <w:i/>
                <w:iCs/>
                <w:kern w:val="0"/>
                <w:szCs w:val="20"/>
                <w14:ligatures w14:val="none"/>
              </w:rPr>
              <w:t xml:space="preserve">Guidance: </w:t>
            </w:r>
            <w:r w:rsidRPr="004E28FE">
              <w:rPr>
                <w:rFonts w:eastAsia="Times New Roman" w:cs="Arial"/>
                <w:i/>
                <w:iCs/>
                <w:kern w:val="0"/>
                <w:szCs w:val="20"/>
                <w14:ligatures w14:val="none"/>
              </w:rPr>
              <w:t xml:space="preserve">Insert </w:t>
            </w:r>
            <w:r>
              <w:rPr>
                <w:rFonts w:eastAsia="Times New Roman" w:cs="Arial"/>
                <w:i/>
                <w:iCs/>
                <w:kern w:val="0"/>
                <w:szCs w:val="20"/>
                <w14:ligatures w14:val="none"/>
              </w:rPr>
              <w:t xml:space="preserve">‘Data Results’ </w:t>
            </w:r>
            <w:r w:rsidRPr="004E28FE">
              <w:rPr>
                <w:rFonts w:eastAsia="Times New Roman" w:cs="Arial"/>
                <w:i/>
                <w:iCs/>
                <w:kern w:val="0"/>
                <w:szCs w:val="20"/>
                <w14:ligatures w14:val="none"/>
              </w:rPr>
              <w:t>filename</w:t>
            </w:r>
            <w:r>
              <w:rPr>
                <w:rFonts w:eastAsia="Times New Roman" w:cs="Arial"/>
                <w:i/>
                <w:iCs/>
                <w:kern w:val="0"/>
                <w:szCs w:val="20"/>
                <w14:ligatures w14:val="none"/>
              </w:rPr>
              <w:t>(s)</w:t>
            </w:r>
            <w:r w:rsidRPr="004E28FE">
              <w:rPr>
                <w:rFonts w:eastAsia="Times New Roman" w:cs="Arial"/>
                <w:i/>
                <w:iCs/>
                <w:kern w:val="0"/>
                <w:szCs w:val="20"/>
                <w14:ligatures w14:val="none"/>
              </w:rPr>
              <w:t xml:space="preserve"> included in package here]</w:t>
            </w:r>
          </w:p>
        </w:tc>
      </w:tr>
      <w:tr w:rsidR="000B4A56" w:rsidRPr="004E28FE" w14:paraId="1988BBE1" w14:textId="77777777" w:rsidTr="00B7236A">
        <w:trPr>
          <w:trHeight w:val="236"/>
        </w:trPr>
        <w:tc>
          <w:tcPr>
            <w:tcW w:w="2122" w:type="dxa"/>
            <w:vMerge w:val="restart"/>
            <w:tcBorders>
              <w:top w:val="single" w:sz="4" w:space="0" w:color="auto"/>
              <w:left w:val="single" w:sz="4" w:space="0" w:color="auto"/>
              <w:right w:val="single" w:sz="4" w:space="0" w:color="auto"/>
            </w:tcBorders>
          </w:tcPr>
          <w:p w14:paraId="0D837848" w14:textId="77777777" w:rsidR="000B4A56" w:rsidRPr="004E28FE" w:rsidRDefault="000B4A56" w:rsidP="000B4A56">
            <w:pPr>
              <w:tabs>
                <w:tab w:val="left" w:pos="567"/>
              </w:tabs>
              <w:spacing w:before="0" w:after="0"/>
              <w:rPr>
                <w:rFonts w:eastAsia="Times New Roman" w:cs="Calibri"/>
                <w:b/>
                <w:kern w:val="0"/>
                <w14:ligatures w14:val="none"/>
              </w:rPr>
            </w:pPr>
            <w:r w:rsidRPr="004E28FE">
              <w:rPr>
                <w:rFonts w:eastAsia="Times New Roman" w:cs="Calibri"/>
                <w:b/>
                <w:kern w:val="0"/>
                <w14:ligatures w14:val="none"/>
              </w:rPr>
              <w:t>Data Source</w:t>
            </w:r>
          </w:p>
        </w:tc>
        <w:tc>
          <w:tcPr>
            <w:tcW w:w="992" w:type="dxa"/>
            <w:vMerge w:val="restart"/>
            <w:tcBorders>
              <w:top w:val="single" w:sz="4" w:space="0" w:color="auto"/>
              <w:left w:val="single" w:sz="4" w:space="0" w:color="auto"/>
              <w:right w:val="single" w:sz="4" w:space="0" w:color="auto"/>
            </w:tcBorders>
            <w:tcMar>
              <w:left w:w="28" w:type="dxa"/>
              <w:right w:w="0" w:type="dxa"/>
            </w:tcMar>
          </w:tcPr>
          <w:p w14:paraId="07AA28E4" w14:textId="77777777" w:rsidR="000B4A56" w:rsidRPr="004E28FE" w:rsidRDefault="000B4A56" w:rsidP="000B4A56">
            <w:pPr>
              <w:tabs>
                <w:tab w:val="left" w:pos="567"/>
              </w:tabs>
              <w:spacing w:before="0" w:after="0"/>
              <w:ind w:left="57"/>
              <w:jc w:val="both"/>
              <w:rPr>
                <w:rFonts w:eastAsia="Times New Roman" w:cs="Calibri"/>
                <w:kern w:val="0"/>
                <w14:ligatures w14:val="none"/>
              </w:rPr>
            </w:pPr>
            <w:r w:rsidRPr="004E28FE">
              <w:rPr>
                <w:rFonts w:eastAsia="Times New Roman" w:cs="Calibri"/>
                <w:kern w:val="0"/>
                <w14:ligatures w14:val="none"/>
              </w:rPr>
              <w:t>URL</w:t>
            </w:r>
          </w:p>
        </w:tc>
        <w:tc>
          <w:tcPr>
            <w:tcW w:w="6520" w:type="dxa"/>
            <w:tcBorders>
              <w:top w:val="single" w:sz="4" w:space="0" w:color="auto"/>
              <w:left w:val="single" w:sz="4" w:space="0" w:color="auto"/>
              <w:bottom w:val="single" w:sz="4" w:space="0" w:color="auto"/>
              <w:right w:val="single" w:sz="4" w:space="0" w:color="auto"/>
            </w:tcBorders>
          </w:tcPr>
          <w:p w14:paraId="25EF784A" w14:textId="77777777" w:rsidR="000B4A56" w:rsidRPr="004E28FE" w:rsidRDefault="000B4A56" w:rsidP="000B4A56">
            <w:pPr>
              <w:tabs>
                <w:tab w:val="left" w:pos="567"/>
              </w:tabs>
              <w:spacing w:before="0" w:after="0"/>
              <w:rPr>
                <w:rFonts w:eastAsia="Times New Roman" w:cs="Calibri"/>
                <w:kern w:val="0"/>
                <w14:ligatures w14:val="none"/>
              </w:rPr>
            </w:pPr>
            <w:r w:rsidRPr="004E28FE">
              <w:rPr>
                <w:rFonts w:eastAsia="Times New Roman" w:cs="Calibri"/>
                <w:kern w:val="0"/>
                <w14:ligatures w14:val="none"/>
              </w:rPr>
              <w:t>Links to live versions of the data sources used in the assessment.</w:t>
            </w:r>
          </w:p>
          <w:p w14:paraId="6EE670F8" w14:textId="77777777" w:rsidR="000B4A56" w:rsidRPr="004E28FE" w:rsidRDefault="000B4A56" w:rsidP="000B4A56">
            <w:pPr>
              <w:tabs>
                <w:tab w:val="left" w:pos="567"/>
              </w:tabs>
              <w:spacing w:before="0" w:after="0"/>
              <w:rPr>
                <w:rFonts w:eastAsia="Times New Roman" w:cs="Calibri"/>
                <w:kern w:val="0"/>
                <w14:ligatures w14:val="none"/>
              </w:rPr>
            </w:pPr>
            <w:r w:rsidRPr="004E28FE">
              <w:rPr>
                <w:rFonts w:eastAsia="Times New Roman" w:cs="Calibri"/>
                <w:kern w:val="0"/>
                <w14:ligatures w14:val="none"/>
              </w:rPr>
              <w:t>This may be to datasets hosted by ICES, OSPAR, etc.</w:t>
            </w:r>
          </w:p>
        </w:tc>
      </w:tr>
      <w:tr w:rsidR="000B4A56" w:rsidRPr="004E28FE" w14:paraId="0288A253" w14:textId="77777777" w:rsidTr="00B7236A">
        <w:trPr>
          <w:trHeight w:val="236"/>
        </w:trPr>
        <w:tc>
          <w:tcPr>
            <w:tcW w:w="2122" w:type="dxa"/>
            <w:vMerge/>
            <w:tcBorders>
              <w:left w:val="single" w:sz="4" w:space="0" w:color="auto"/>
              <w:bottom w:val="single" w:sz="4" w:space="0" w:color="auto"/>
              <w:right w:val="single" w:sz="4" w:space="0" w:color="auto"/>
            </w:tcBorders>
          </w:tcPr>
          <w:p w14:paraId="2D5C8ACF" w14:textId="77777777" w:rsidR="000B4A56" w:rsidRPr="004E28FE" w:rsidRDefault="000B4A56" w:rsidP="000B4A56">
            <w:pPr>
              <w:tabs>
                <w:tab w:val="left" w:pos="567"/>
              </w:tabs>
              <w:spacing w:before="0" w:after="0"/>
              <w:rPr>
                <w:rFonts w:eastAsia="Times New Roman" w:cs="Calibri"/>
                <w:b/>
                <w:kern w:val="0"/>
                <w14:ligatures w14:val="none"/>
              </w:rPr>
            </w:pPr>
          </w:p>
        </w:tc>
        <w:tc>
          <w:tcPr>
            <w:tcW w:w="992" w:type="dxa"/>
            <w:vMerge/>
            <w:tcBorders>
              <w:left w:val="single" w:sz="4" w:space="0" w:color="auto"/>
              <w:bottom w:val="single" w:sz="4" w:space="0" w:color="auto"/>
              <w:right w:val="single" w:sz="4" w:space="0" w:color="auto"/>
            </w:tcBorders>
            <w:tcMar>
              <w:left w:w="28" w:type="dxa"/>
              <w:right w:w="0" w:type="dxa"/>
            </w:tcMar>
          </w:tcPr>
          <w:p w14:paraId="5245F8F0" w14:textId="77777777" w:rsidR="000B4A56" w:rsidRPr="004E28FE" w:rsidRDefault="000B4A56" w:rsidP="000B4A56">
            <w:pPr>
              <w:tabs>
                <w:tab w:val="left" w:pos="567"/>
              </w:tabs>
              <w:spacing w:before="0" w:after="0"/>
              <w:ind w:left="57"/>
              <w:jc w:val="both"/>
              <w:rPr>
                <w:rFonts w:eastAsia="Times New Roman" w:cs="Calibri"/>
                <w:kern w:val="0"/>
                <w14:ligatures w14:val="none"/>
              </w:rPr>
            </w:pPr>
          </w:p>
        </w:tc>
        <w:tc>
          <w:tcPr>
            <w:tcW w:w="6520" w:type="dxa"/>
            <w:tcBorders>
              <w:top w:val="single" w:sz="4" w:space="0" w:color="auto"/>
              <w:left w:val="single" w:sz="4" w:space="0" w:color="auto"/>
              <w:bottom w:val="single" w:sz="4" w:space="0" w:color="auto"/>
              <w:right w:val="single" w:sz="4" w:space="0" w:color="auto"/>
            </w:tcBorders>
          </w:tcPr>
          <w:p w14:paraId="616BE04C" w14:textId="3D96BBA2" w:rsidR="000B4A56" w:rsidRPr="004E28FE" w:rsidRDefault="000B4A56" w:rsidP="000B4A56">
            <w:pPr>
              <w:tabs>
                <w:tab w:val="left" w:pos="567"/>
              </w:tabs>
              <w:spacing w:before="0" w:after="0"/>
              <w:rPr>
                <w:rFonts w:eastAsia="Times New Roman" w:cs="Calibri"/>
                <w:kern w:val="0"/>
                <w14:ligatures w14:val="none"/>
              </w:rPr>
            </w:pPr>
            <w:r w:rsidRPr="004E28FE">
              <w:rPr>
                <w:rFonts w:eastAsia="Times New Roman" w:cs="Arial"/>
                <w:i/>
                <w:iCs/>
                <w:kern w:val="0"/>
                <w:szCs w:val="20"/>
                <w14:ligatures w14:val="none"/>
              </w:rPr>
              <w:t>[</w:t>
            </w:r>
            <w:r>
              <w:rPr>
                <w:rFonts w:eastAsia="Times New Roman" w:cs="Arial"/>
                <w:i/>
                <w:iCs/>
                <w:kern w:val="0"/>
                <w:szCs w:val="20"/>
                <w14:ligatures w14:val="none"/>
              </w:rPr>
              <w:t xml:space="preserve">Guidance: </w:t>
            </w:r>
            <w:r w:rsidRPr="004E28FE">
              <w:rPr>
                <w:rFonts w:eastAsia="Times New Roman" w:cs="Arial"/>
                <w:i/>
                <w:iCs/>
                <w:kern w:val="0"/>
                <w:szCs w:val="20"/>
                <w14:ligatures w14:val="none"/>
              </w:rPr>
              <w:t xml:space="preserve">Insert </w:t>
            </w:r>
            <w:r>
              <w:rPr>
                <w:rFonts w:eastAsia="Times New Roman" w:cs="Arial"/>
                <w:i/>
                <w:iCs/>
                <w:kern w:val="0"/>
                <w:szCs w:val="20"/>
                <w14:ligatures w14:val="none"/>
              </w:rPr>
              <w:t>links to ‘live’ data sources used in the assessment.</w:t>
            </w:r>
            <w:r>
              <w:t xml:space="preserve"> </w:t>
            </w:r>
            <w:r w:rsidRPr="000B4A56">
              <w:rPr>
                <w:rFonts w:eastAsia="Times New Roman" w:cs="Arial"/>
                <w:i/>
                <w:iCs/>
                <w:kern w:val="0"/>
                <w:szCs w:val="20"/>
                <w14:ligatures w14:val="none"/>
              </w:rPr>
              <w:t>This may be datasets hosted by ICES, OSPAR, etc.</w:t>
            </w:r>
            <w:r w:rsidRPr="004E28FE">
              <w:rPr>
                <w:rFonts w:eastAsia="Times New Roman" w:cs="Arial"/>
                <w:i/>
                <w:iCs/>
                <w:kern w:val="0"/>
                <w:szCs w:val="20"/>
                <w14:ligatures w14:val="none"/>
              </w:rPr>
              <w:t>]</w:t>
            </w:r>
          </w:p>
        </w:tc>
      </w:tr>
    </w:tbl>
    <w:p w14:paraId="65635294" w14:textId="04464D84" w:rsidR="0067165E" w:rsidRDefault="0075106A" w:rsidP="0075106A">
      <w:pPr>
        <w:pStyle w:val="Heading1"/>
      </w:pPr>
      <w:bookmarkStart w:id="4" w:name="_Image_consent_form"/>
      <w:bookmarkEnd w:id="4"/>
      <w:r w:rsidRPr="0075106A">
        <w:t>Image consent form</w:t>
      </w:r>
    </w:p>
    <w:p w14:paraId="724B7F86" w14:textId="183D26A3" w:rsidR="00284B34" w:rsidRDefault="00284B34" w:rsidP="0075106A">
      <w:r>
        <w:t>The image consent form can be downloaded from the OSPAR website</w:t>
      </w:r>
      <w:r w:rsidR="000B4A56">
        <w:t xml:space="preserve"> at the link below. Complete as many image consent forms as required</w:t>
      </w:r>
      <w:r>
        <w:t>:</w:t>
      </w:r>
    </w:p>
    <w:p w14:paraId="3E3A114B" w14:textId="11C66815" w:rsidR="0075106A" w:rsidRPr="0075106A" w:rsidRDefault="00284B34" w:rsidP="0075106A">
      <w:hyperlink r:id="rId24" w:history="1">
        <w:r w:rsidRPr="00284B34">
          <w:rPr>
            <w:rStyle w:val="Hyperlink"/>
          </w:rPr>
          <w:t>https://www.ospar.org/site/assets/files/1291/image_consent_form_cc_and_copyright_oct2022_fill.pdf</w:t>
        </w:r>
      </w:hyperlink>
    </w:p>
    <w:p w14:paraId="32FF57EA" w14:textId="77777777" w:rsidR="0075106A" w:rsidRPr="0075106A" w:rsidRDefault="0075106A" w:rsidP="0075106A">
      <w:pPr>
        <w:pStyle w:val="Heading1"/>
      </w:pPr>
      <w:bookmarkStart w:id="5" w:name="_Plagiarism_declaration"/>
      <w:bookmarkEnd w:id="5"/>
      <w:r w:rsidRPr="0075106A">
        <w:t>Plagiarism declaration</w:t>
      </w:r>
    </w:p>
    <w:p w14:paraId="7A5DC50A" w14:textId="0E63CEE1" w:rsidR="0075106A" w:rsidRPr="00BE7C5F" w:rsidRDefault="0075106A" w:rsidP="0075106A">
      <w:pPr>
        <w:rPr>
          <w:rFonts w:cs="Calibri"/>
        </w:rPr>
      </w:pPr>
      <w:r w:rsidRPr="0075106A">
        <w:rPr>
          <w:rFonts w:cs="Calibri"/>
        </w:rPr>
        <w:t>Authors are responsible for ensuring that the work, data, and figures presented in the assessments are accurately referenced and properly acknowledged.</w:t>
      </w:r>
    </w:p>
    <w:sectPr w:rsidR="0075106A" w:rsidRPr="00BE7C5F" w:rsidSect="00E86247">
      <w:pgSz w:w="11906" w:h="16838"/>
      <w:pgMar w:top="1134" w:right="1134" w:bottom="1134" w:left="1134"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2" w:author="Chris Moulton" w:date="2025-02-20T17:56:00Z" w:initials="CM">
    <w:p w14:paraId="26F6A656" w14:textId="77777777" w:rsidR="00746AA2" w:rsidRDefault="00746AA2" w:rsidP="00746AA2">
      <w:pPr>
        <w:pStyle w:val="CommentText"/>
      </w:pPr>
      <w:r>
        <w:rPr>
          <w:rStyle w:val="CommentReference"/>
        </w:rPr>
        <w:annotationRef/>
      </w:r>
      <w:r>
        <w:t>This text will be linked pending finalisation</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6F6A656"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12D1D3E" w16cex:dateUtc="2025-02-20T17:5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6F6A656" w16cid:durableId="612D1D3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E592C6" w14:textId="77777777" w:rsidR="00C4371A" w:rsidRDefault="00C4371A" w:rsidP="00CC0253">
      <w:pPr>
        <w:spacing w:before="0" w:after="0" w:line="240" w:lineRule="auto"/>
      </w:pPr>
      <w:r>
        <w:separator/>
      </w:r>
    </w:p>
  </w:endnote>
  <w:endnote w:type="continuationSeparator" w:id="0">
    <w:p w14:paraId="0388CF03" w14:textId="77777777" w:rsidR="00C4371A" w:rsidRDefault="00C4371A" w:rsidP="00CC0253">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148D3C" w14:textId="0F7085C2" w:rsidR="007664B0" w:rsidRDefault="007664B0">
    <w:pPr>
      <w:pStyle w:val="Footer"/>
      <w:jc w:val="right"/>
    </w:pPr>
  </w:p>
  <w:sdt>
    <w:sdtPr>
      <w:rPr>
        <w:sz w:val="20"/>
        <w:szCs w:val="20"/>
      </w:rPr>
      <w:id w:val="-935597818"/>
      <w:docPartObj>
        <w:docPartGallery w:val="Page Numbers (Bottom of Page)"/>
        <w:docPartUnique/>
      </w:docPartObj>
    </w:sdtPr>
    <w:sdtEndPr>
      <w:rPr>
        <w:noProof/>
        <w:sz w:val="22"/>
        <w:szCs w:val="22"/>
      </w:rPr>
    </w:sdtEndPr>
    <w:sdtContent>
      <w:p w14:paraId="285328B8" w14:textId="77777777" w:rsidR="00995559" w:rsidRDefault="00995559" w:rsidP="00995559">
        <w:pPr>
          <w:pStyle w:val="Footer"/>
          <w:pBdr>
            <w:top w:val="single" w:sz="4" w:space="1" w:color="auto"/>
          </w:pBdr>
          <w:jc w:val="right"/>
          <w:rPr>
            <w:noProof/>
          </w:rPr>
        </w:pPr>
        <w:r>
          <w:fldChar w:fldCharType="begin"/>
        </w:r>
        <w:r>
          <w:instrText xml:space="preserve"> PAGE   \* MERGEFORMAT </w:instrText>
        </w:r>
        <w:r>
          <w:fldChar w:fldCharType="separate"/>
        </w:r>
        <w:r>
          <w:t>1</w:t>
        </w:r>
        <w:r>
          <w:rPr>
            <w:noProof/>
          </w:rPr>
          <w:fldChar w:fldCharType="end"/>
        </w:r>
      </w:p>
    </w:sdtContent>
  </w:sdt>
  <w:p w14:paraId="7631F7B6" w14:textId="77777777" w:rsidR="007664B0" w:rsidRDefault="007664B0" w:rsidP="00995559">
    <w:pPr>
      <w:pStyle w:val="Footer"/>
      <w:pBdr>
        <w:top w:val="single" w:sz="4" w:space="1" w:color="auto"/>
      </w:pBd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8F9A2E" w14:textId="77777777" w:rsidR="00C4371A" w:rsidRDefault="00C4371A" w:rsidP="00CC0253">
      <w:pPr>
        <w:spacing w:before="0" w:after="0" w:line="240" w:lineRule="auto"/>
      </w:pPr>
      <w:r>
        <w:separator/>
      </w:r>
    </w:p>
  </w:footnote>
  <w:footnote w:type="continuationSeparator" w:id="0">
    <w:p w14:paraId="0C398DD6" w14:textId="77777777" w:rsidR="00C4371A" w:rsidRDefault="00C4371A" w:rsidP="00CC0253">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20776" w14:textId="2B69524B" w:rsidR="007664B0" w:rsidRDefault="00995559" w:rsidP="007664B0">
    <w:pPr>
      <w:pStyle w:val="Header"/>
      <w:jc w:val="right"/>
    </w:pPr>
    <w:r>
      <w:t>OSPAR Indicator Assessment Template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951613"/>
    <w:multiLevelType w:val="multilevel"/>
    <w:tmpl w:val="097E895C"/>
    <w:lvl w:ilvl="0">
      <w:start w:val="1"/>
      <w:numFmt w:val="decimal"/>
      <w:pStyle w:val="Normalnumbering"/>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39372575"/>
    <w:multiLevelType w:val="hybridMultilevel"/>
    <w:tmpl w:val="9C48E618"/>
    <w:lvl w:ilvl="0" w:tplc="A2460ABC">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42248880">
    <w:abstractNumId w:val="1"/>
  </w:num>
  <w:num w:numId="2" w16cid:durableId="449401477">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Chris Moulton">
    <w15:presenceInfo w15:providerId="AD" w15:userId="S::Chris.Moulton@ospar.org::57548d42-80de-49a5-a8ab-d49bc5462ae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9"/>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0253"/>
    <w:rsid w:val="000065CA"/>
    <w:rsid w:val="00037D34"/>
    <w:rsid w:val="0004388C"/>
    <w:rsid w:val="00082C4C"/>
    <w:rsid w:val="0009468D"/>
    <w:rsid w:val="000A3C91"/>
    <w:rsid w:val="000B4A56"/>
    <w:rsid w:val="000F7249"/>
    <w:rsid w:val="00147B84"/>
    <w:rsid w:val="00160D1F"/>
    <w:rsid w:val="00171BB2"/>
    <w:rsid w:val="001721C7"/>
    <w:rsid w:val="00181A36"/>
    <w:rsid w:val="001B13B4"/>
    <w:rsid w:val="00223781"/>
    <w:rsid w:val="0025034D"/>
    <w:rsid w:val="00254E59"/>
    <w:rsid w:val="00284B34"/>
    <w:rsid w:val="002A48E1"/>
    <w:rsid w:val="002B0F74"/>
    <w:rsid w:val="00354A59"/>
    <w:rsid w:val="00356183"/>
    <w:rsid w:val="0038224A"/>
    <w:rsid w:val="0038269E"/>
    <w:rsid w:val="00403BA3"/>
    <w:rsid w:val="00413AF6"/>
    <w:rsid w:val="004240DB"/>
    <w:rsid w:val="004276F8"/>
    <w:rsid w:val="00454A06"/>
    <w:rsid w:val="004B492E"/>
    <w:rsid w:val="004C4824"/>
    <w:rsid w:val="004E28FE"/>
    <w:rsid w:val="00587959"/>
    <w:rsid w:val="005A0965"/>
    <w:rsid w:val="00600B40"/>
    <w:rsid w:val="0060106B"/>
    <w:rsid w:val="006263FD"/>
    <w:rsid w:val="00650A87"/>
    <w:rsid w:val="00666A81"/>
    <w:rsid w:val="0067165E"/>
    <w:rsid w:val="006C1220"/>
    <w:rsid w:val="007262B4"/>
    <w:rsid w:val="00746AA2"/>
    <w:rsid w:val="0075106A"/>
    <w:rsid w:val="007664B0"/>
    <w:rsid w:val="007A1866"/>
    <w:rsid w:val="007A7684"/>
    <w:rsid w:val="008235AB"/>
    <w:rsid w:val="0083688E"/>
    <w:rsid w:val="0086151C"/>
    <w:rsid w:val="008A1A1A"/>
    <w:rsid w:val="00942B25"/>
    <w:rsid w:val="00944E3B"/>
    <w:rsid w:val="00981393"/>
    <w:rsid w:val="0099387F"/>
    <w:rsid w:val="00995559"/>
    <w:rsid w:val="009B612D"/>
    <w:rsid w:val="009F0DE0"/>
    <w:rsid w:val="00A74536"/>
    <w:rsid w:val="00AB6D8E"/>
    <w:rsid w:val="00AD1CB0"/>
    <w:rsid w:val="00B45751"/>
    <w:rsid w:val="00B57D7F"/>
    <w:rsid w:val="00BB6F4F"/>
    <w:rsid w:val="00BE171E"/>
    <w:rsid w:val="00BE7C5F"/>
    <w:rsid w:val="00BF287F"/>
    <w:rsid w:val="00C13960"/>
    <w:rsid w:val="00C32798"/>
    <w:rsid w:val="00C4371A"/>
    <w:rsid w:val="00CB43D3"/>
    <w:rsid w:val="00CC0253"/>
    <w:rsid w:val="00CF00B7"/>
    <w:rsid w:val="00D13006"/>
    <w:rsid w:val="00D15A29"/>
    <w:rsid w:val="00D20AA2"/>
    <w:rsid w:val="00D4712C"/>
    <w:rsid w:val="00D55BD7"/>
    <w:rsid w:val="00D91DD2"/>
    <w:rsid w:val="00DA6A96"/>
    <w:rsid w:val="00DF2501"/>
    <w:rsid w:val="00E240B4"/>
    <w:rsid w:val="00E32647"/>
    <w:rsid w:val="00E52FF8"/>
    <w:rsid w:val="00E86247"/>
    <w:rsid w:val="00EB36FA"/>
    <w:rsid w:val="00F07B93"/>
    <w:rsid w:val="00F802B9"/>
    <w:rsid w:val="00F953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9801AB"/>
  <w15:chartTrackingRefBased/>
  <w15:docId w15:val="{0AEADA93-1DCF-4B4A-8EF2-525693936E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00B7"/>
    <w:pPr>
      <w:spacing w:before="120" w:after="120" w:line="276" w:lineRule="auto"/>
    </w:pPr>
    <w:rPr>
      <w:rFonts w:ascii="Calibri" w:hAnsi="Calibri"/>
    </w:rPr>
  </w:style>
  <w:style w:type="paragraph" w:styleId="Heading1">
    <w:name w:val="heading 1"/>
    <w:basedOn w:val="Normal"/>
    <w:next w:val="Normal"/>
    <w:link w:val="Heading1Char"/>
    <w:uiPriority w:val="9"/>
    <w:qFormat/>
    <w:rsid w:val="004240DB"/>
    <w:pPr>
      <w:keepNext/>
      <w:keepLines/>
      <w:spacing w:before="240"/>
      <w:outlineLvl w:val="0"/>
    </w:pPr>
    <w:rPr>
      <w:rFonts w:eastAsiaTheme="majorEastAsia" w:cstheme="majorBidi"/>
      <w:b/>
      <w:sz w:val="28"/>
      <w:szCs w:val="40"/>
    </w:rPr>
  </w:style>
  <w:style w:type="paragraph" w:styleId="Heading2">
    <w:name w:val="heading 2"/>
    <w:aliases w:val="Sub-heading 1"/>
    <w:basedOn w:val="Normal"/>
    <w:next w:val="Normal"/>
    <w:link w:val="Heading2Char"/>
    <w:uiPriority w:val="9"/>
    <w:qFormat/>
    <w:rsid w:val="00587959"/>
    <w:pPr>
      <w:tabs>
        <w:tab w:val="left" w:pos="0"/>
        <w:tab w:val="left" w:pos="1440"/>
        <w:tab w:val="left" w:pos="2160"/>
        <w:tab w:val="left" w:pos="2880"/>
        <w:tab w:val="left" w:pos="4680"/>
        <w:tab w:val="left" w:pos="5400"/>
        <w:tab w:val="right" w:pos="9000"/>
      </w:tabs>
      <w:spacing w:after="60"/>
      <w:jc w:val="both"/>
      <w:outlineLvl w:val="1"/>
    </w:pPr>
    <w:rPr>
      <w:rFonts w:eastAsia="Times New Roman" w:cs="Times New Roman"/>
      <w:kern w:val="0"/>
      <w:sz w:val="24"/>
      <w:szCs w:val="24"/>
      <w:u w:val="single"/>
      <w14:ligatures w14:val="none"/>
    </w:rPr>
  </w:style>
  <w:style w:type="paragraph" w:styleId="Heading3">
    <w:name w:val="heading 3"/>
    <w:basedOn w:val="Normal"/>
    <w:next w:val="Normal"/>
    <w:link w:val="Heading3Char"/>
    <w:uiPriority w:val="9"/>
    <w:semiHidden/>
    <w:unhideWhenUsed/>
    <w:qFormat/>
    <w:rsid w:val="00BE7C5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E7C5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E7C5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E7C5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E7C5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E7C5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E7C5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6263FD"/>
    <w:pPr>
      <w:tabs>
        <w:tab w:val="left" w:pos="720"/>
        <w:tab w:val="left" w:pos="1440"/>
        <w:tab w:val="left" w:pos="2160"/>
        <w:tab w:val="left" w:pos="2880"/>
        <w:tab w:val="left" w:pos="4680"/>
        <w:tab w:val="left" w:pos="5400"/>
        <w:tab w:val="right" w:pos="9000"/>
      </w:tabs>
      <w:spacing w:before="0" w:after="240"/>
      <w:jc w:val="both"/>
    </w:pPr>
    <w:rPr>
      <w:rFonts w:eastAsia="Times New Roman" w:cs="Calibri"/>
      <w:kern w:val="0"/>
      <w:sz w:val="40"/>
      <w:szCs w:val="40"/>
      <w14:ligatures w14:val="none"/>
    </w:rPr>
  </w:style>
  <w:style w:type="character" w:customStyle="1" w:styleId="TitleChar">
    <w:name w:val="Title Char"/>
    <w:basedOn w:val="DefaultParagraphFont"/>
    <w:link w:val="Title"/>
    <w:rsid w:val="006263FD"/>
    <w:rPr>
      <w:rFonts w:ascii="Calibri" w:eastAsia="Times New Roman" w:hAnsi="Calibri" w:cs="Calibri"/>
      <w:kern w:val="0"/>
      <w:sz w:val="40"/>
      <w:szCs w:val="40"/>
      <w14:ligatures w14:val="none"/>
    </w:rPr>
  </w:style>
  <w:style w:type="character" w:customStyle="1" w:styleId="Heading2Char">
    <w:name w:val="Heading 2 Char"/>
    <w:aliases w:val="Sub-heading 1 Char"/>
    <w:basedOn w:val="DefaultParagraphFont"/>
    <w:link w:val="Heading2"/>
    <w:uiPriority w:val="9"/>
    <w:rsid w:val="00587959"/>
    <w:rPr>
      <w:rFonts w:ascii="Calibri" w:eastAsia="Times New Roman" w:hAnsi="Calibri" w:cs="Times New Roman"/>
      <w:kern w:val="0"/>
      <w:sz w:val="24"/>
      <w:szCs w:val="24"/>
      <w:u w:val="single"/>
      <w14:ligatures w14:val="none"/>
    </w:rPr>
  </w:style>
  <w:style w:type="paragraph" w:customStyle="1" w:styleId="Normalnumbering">
    <w:name w:val="Normal numbering"/>
    <w:basedOn w:val="ListParagraph"/>
    <w:link w:val="NormalnumberingChar"/>
    <w:qFormat/>
    <w:rsid w:val="004240DB"/>
    <w:pPr>
      <w:numPr>
        <w:numId w:val="2"/>
      </w:numPr>
      <w:tabs>
        <w:tab w:val="clear" w:pos="720"/>
      </w:tabs>
      <w:ind w:left="0" w:firstLine="0"/>
      <w:contextualSpacing w:val="0"/>
      <w:jc w:val="both"/>
    </w:pPr>
    <w:rPr>
      <w:rFonts w:cs="Arial"/>
    </w:rPr>
  </w:style>
  <w:style w:type="character" w:customStyle="1" w:styleId="NormalnumberingChar">
    <w:name w:val="Normal numbering Char"/>
    <w:basedOn w:val="DefaultParagraphFont"/>
    <w:link w:val="Normalnumbering"/>
    <w:rsid w:val="004240DB"/>
    <w:rPr>
      <w:rFonts w:ascii="Calibri" w:hAnsi="Calibri" w:cs="Arial"/>
    </w:rPr>
  </w:style>
  <w:style w:type="paragraph" w:styleId="ListParagraph">
    <w:name w:val="List Paragraph"/>
    <w:basedOn w:val="Normal"/>
    <w:autoRedefine/>
    <w:uiPriority w:val="34"/>
    <w:qFormat/>
    <w:rsid w:val="00BE7C5F"/>
    <w:pPr>
      <w:ind w:left="720"/>
      <w:contextualSpacing/>
    </w:pPr>
  </w:style>
  <w:style w:type="character" w:customStyle="1" w:styleId="Heading1Char">
    <w:name w:val="Heading 1 Char"/>
    <w:basedOn w:val="DefaultParagraphFont"/>
    <w:link w:val="Heading1"/>
    <w:uiPriority w:val="9"/>
    <w:rsid w:val="004240DB"/>
    <w:rPr>
      <w:rFonts w:ascii="Calibri" w:eastAsiaTheme="majorEastAsia" w:hAnsi="Calibri" w:cstheme="majorBidi"/>
      <w:b/>
      <w:sz w:val="28"/>
      <w:szCs w:val="40"/>
    </w:rPr>
  </w:style>
  <w:style w:type="character" w:customStyle="1" w:styleId="Heading3Char">
    <w:name w:val="Heading 3 Char"/>
    <w:basedOn w:val="DefaultParagraphFont"/>
    <w:link w:val="Heading3"/>
    <w:uiPriority w:val="9"/>
    <w:semiHidden/>
    <w:rsid w:val="00BE7C5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E7C5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E7C5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E7C5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E7C5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E7C5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E7C5F"/>
    <w:rPr>
      <w:rFonts w:eastAsiaTheme="majorEastAsia" w:cstheme="majorBidi"/>
      <w:color w:val="272727" w:themeColor="text1" w:themeTint="D8"/>
    </w:rPr>
  </w:style>
  <w:style w:type="paragraph" w:styleId="Subtitle">
    <w:name w:val="Subtitle"/>
    <w:basedOn w:val="Normal"/>
    <w:next w:val="Normal"/>
    <w:link w:val="SubtitleChar"/>
    <w:uiPriority w:val="11"/>
    <w:qFormat/>
    <w:rsid w:val="00BE7C5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E7C5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E7C5F"/>
    <w:pPr>
      <w:spacing w:before="160"/>
      <w:jc w:val="center"/>
    </w:pPr>
    <w:rPr>
      <w:i/>
      <w:iCs/>
      <w:color w:val="404040" w:themeColor="text1" w:themeTint="BF"/>
    </w:rPr>
  </w:style>
  <w:style w:type="character" w:customStyle="1" w:styleId="QuoteChar">
    <w:name w:val="Quote Char"/>
    <w:basedOn w:val="DefaultParagraphFont"/>
    <w:link w:val="Quote"/>
    <w:uiPriority w:val="29"/>
    <w:rsid w:val="00BE7C5F"/>
    <w:rPr>
      <w:i/>
      <w:iCs/>
      <w:color w:val="404040" w:themeColor="text1" w:themeTint="BF"/>
    </w:rPr>
  </w:style>
  <w:style w:type="character" w:styleId="IntenseEmphasis">
    <w:name w:val="Intense Emphasis"/>
    <w:basedOn w:val="DefaultParagraphFont"/>
    <w:uiPriority w:val="21"/>
    <w:qFormat/>
    <w:rsid w:val="00BE7C5F"/>
    <w:rPr>
      <w:i/>
      <w:iCs/>
      <w:color w:val="0F4761" w:themeColor="accent1" w:themeShade="BF"/>
    </w:rPr>
  </w:style>
  <w:style w:type="paragraph" w:styleId="IntenseQuote">
    <w:name w:val="Intense Quote"/>
    <w:basedOn w:val="Normal"/>
    <w:next w:val="Normal"/>
    <w:link w:val="IntenseQuoteChar"/>
    <w:uiPriority w:val="30"/>
    <w:qFormat/>
    <w:rsid w:val="00BE7C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E7C5F"/>
    <w:rPr>
      <w:i/>
      <w:iCs/>
      <w:color w:val="0F4761" w:themeColor="accent1" w:themeShade="BF"/>
    </w:rPr>
  </w:style>
  <w:style w:type="character" w:styleId="IntenseReference">
    <w:name w:val="Intense Reference"/>
    <w:basedOn w:val="DefaultParagraphFont"/>
    <w:uiPriority w:val="32"/>
    <w:qFormat/>
    <w:rsid w:val="00BE7C5F"/>
    <w:rPr>
      <w:b/>
      <w:bCs/>
      <w:smallCaps/>
      <w:color w:val="0F4761" w:themeColor="accent1" w:themeShade="BF"/>
      <w:spacing w:val="5"/>
    </w:rPr>
  </w:style>
  <w:style w:type="paragraph" w:styleId="FootnoteText">
    <w:name w:val="footnote text"/>
    <w:aliases w:val="Ftnote Txt 11ptG"/>
    <w:basedOn w:val="Normal"/>
    <w:link w:val="FootnoteTextChar"/>
    <w:uiPriority w:val="99"/>
    <w:unhideWhenUsed/>
    <w:rsid w:val="00CC0253"/>
    <w:pPr>
      <w:tabs>
        <w:tab w:val="left" w:pos="567"/>
      </w:tabs>
      <w:spacing w:before="0" w:after="0" w:line="240" w:lineRule="auto"/>
      <w:jc w:val="both"/>
    </w:pPr>
    <w:rPr>
      <w:rFonts w:eastAsia="Times New Roman" w:cs="Times New Roman"/>
      <w:kern w:val="0"/>
      <w:sz w:val="20"/>
      <w:szCs w:val="20"/>
      <w14:ligatures w14:val="none"/>
    </w:rPr>
  </w:style>
  <w:style w:type="character" w:customStyle="1" w:styleId="FootnoteTextChar">
    <w:name w:val="Footnote Text Char"/>
    <w:aliases w:val="Ftnote Txt 11ptG Char"/>
    <w:basedOn w:val="DefaultParagraphFont"/>
    <w:link w:val="FootnoteText"/>
    <w:uiPriority w:val="99"/>
    <w:rsid w:val="00CC0253"/>
    <w:rPr>
      <w:rFonts w:ascii="Calibri" w:eastAsia="Times New Roman" w:hAnsi="Calibri" w:cs="Times New Roman"/>
      <w:kern w:val="0"/>
      <w:sz w:val="20"/>
      <w:szCs w:val="20"/>
      <w14:ligatures w14:val="none"/>
    </w:rPr>
  </w:style>
  <w:style w:type="character" w:styleId="FootnoteReference">
    <w:name w:val="footnote reference"/>
    <w:aliases w:val="stylish"/>
    <w:basedOn w:val="DefaultParagraphFont"/>
    <w:uiPriority w:val="99"/>
    <w:unhideWhenUsed/>
    <w:qFormat/>
    <w:rsid w:val="00CC0253"/>
    <w:rPr>
      <w:vertAlign w:val="superscript"/>
    </w:rPr>
  </w:style>
  <w:style w:type="table" w:customStyle="1" w:styleId="TableGrid1">
    <w:name w:val="Table Grid1"/>
    <w:basedOn w:val="TableNormal"/>
    <w:next w:val="TableGrid"/>
    <w:uiPriority w:val="39"/>
    <w:rsid w:val="00CC0253"/>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C02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ubtleEmphasis">
    <w:name w:val="Subtle Emphasis"/>
    <w:aliases w:val="Sub-Sub-Heading 1"/>
    <w:basedOn w:val="DefaultParagraphFont"/>
    <w:uiPriority w:val="19"/>
    <w:qFormat/>
    <w:rsid w:val="00587959"/>
    <w:rPr>
      <w:rFonts w:ascii="Calibri" w:hAnsi="Calibri"/>
      <w:i/>
      <w:iCs/>
      <w:caps w:val="0"/>
      <w:smallCaps w:val="0"/>
      <w:strike w:val="0"/>
      <w:dstrike w:val="0"/>
      <w:vanish w:val="0"/>
      <w:color w:val="auto"/>
      <w:sz w:val="24"/>
      <w:vertAlign w:val="baseline"/>
    </w:rPr>
  </w:style>
  <w:style w:type="paragraph" w:customStyle="1" w:styleId="Tableheader">
    <w:name w:val="Table header"/>
    <w:basedOn w:val="Normal"/>
    <w:link w:val="TableheaderChar"/>
    <w:qFormat/>
    <w:rsid w:val="000A3C91"/>
    <w:pPr>
      <w:tabs>
        <w:tab w:val="left" w:pos="567"/>
      </w:tabs>
      <w:spacing w:before="0" w:line="240" w:lineRule="auto"/>
    </w:pPr>
    <w:rPr>
      <w:b/>
      <w:kern w:val="0"/>
      <w:sz w:val="20"/>
      <w:szCs w:val="20"/>
      <w:lang w:val="de-DE"/>
      <w14:ligatures w14:val="none"/>
    </w:rPr>
  </w:style>
  <w:style w:type="character" w:customStyle="1" w:styleId="TableheaderChar">
    <w:name w:val="Table header Char"/>
    <w:basedOn w:val="DefaultParagraphFont"/>
    <w:link w:val="Tableheader"/>
    <w:rsid w:val="000A3C91"/>
    <w:rPr>
      <w:rFonts w:ascii="Calibri" w:hAnsi="Calibri"/>
      <w:b/>
      <w:kern w:val="0"/>
      <w:sz w:val="20"/>
      <w:szCs w:val="20"/>
      <w:lang w:val="de-DE"/>
      <w14:ligatures w14:val="none"/>
    </w:rPr>
  </w:style>
  <w:style w:type="paragraph" w:customStyle="1" w:styleId="Figurecaption">
    <w:name w:val="Figure caption"/>
    <w:basedOn w:val="Normal"/>
    <w:link w:val="FigurecaptionChar"/>
    <w:qFormat/>
    <w:rsid w:val="00147B84"/>
    <w:pPr>
      <w:tabs>
        <w:tab w:val="left" w:pos="567"/>
      </w:tabs>
      <w:spacing w:before="0" w:line="240" w:lineRule="auto"/>
    </w:pPr>
    <w:rPr>
      <w:i/>
      <w:kern w:val="0"/>
      <w:sz w:val="20"/>
      <w:szCs w:val="20"/>
      <w:lang w:val="de-DE"/>
      <w14:ligatures w14:val="none"/>
    </w:rPr>
  </w:style>
  <w:style w:type="character" w:customStyle="1" w:styleId="FigurecaptionChar">
    <w:name w:val="Figure caption Char"/>
    <w:basedOn w:val="DefaultParagraphFont"/>
    <w:link w:val="Figurecaption"/>
    <w:rsid w:val="00147B84"/>
    <w:rPr>
      <w:rFonts w:ascii="Calibri" w:hAnsi="Calibri"/>
      <w:i/>
      <w:kern w:val="0"/>
      <w:sz w:val="20"/>
      <w:szCs w:val="20"/>
      <w:lang w:val="de-DE"/>
      <w14:ligatures w14:val="none"/>
    </w:rPr>
  </w:style>
  <w:style w:type="paragraph" w:styleId="Header">
    <w:name w:val="header"/>
    <w:basedOn w:val="Normal"/>
    <w:link w:val="HeaderChar"/>
    <w:uiPriority w:val="99"/>
    <w:unhideWhenUsed/>
    <w:rsid w:val="007664B0"/>
    <w:pPr>
      <w:tabs>
        <w:tab w:val="center" w:pos="4513"/>
        <w:tab w:val="right" w:pos="9026"/>
      </w:tabs>
      <w:spacing w:before="0" w:after="0" w:line="240" w:lineRule="auto"/>
    </w:pPr>
  </w:style>
  <w:style w:type="character" w:customStyle="1" w:styleId="HeaderChar">
    <w:name w:val="Header Char"/>
    <w:basedOn w:val="DefaultParagraphFont"/>
    <w:link w:val="Header"/>
    <w:uiPriority w:val="99"/>
    <w:rsid w:val="007664B0"/>
    <w:rPr>
      <w:rFonts w:ascii="Calibri" w:hAnsi="Calibri"/>
    </w:rPr>
  </w:style>
  <w:style w:type="paragraph" w:styleId="Footer">
    <w:name w:val="footer"/>
    <w:basedOn w:val="Normal"/>
    <w:link w:val="FooterChar"/>
    <w:uiPriority w:val="99"/>
    <w:unhideWhenUsed/>
    <w:rsid w:val="007664B0"/>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7664B0"/>
    <w:rPr>
      <w:rFonts w:ascii="Calibri" w:hAnsi="Calibri"/>
    </w:rPr>
  </w:style>
  <w:style w:type="table" w:customStyle="1" w:styleId="TableGrid2">
    <w:name w:val="Table Grid2"/>
    <w:basedOn w:val="TableNormal"/>
    <w:next w:val="TableGrid"/>
    <w:uiPriority w:val="59"/>
    <w:rsid w:val="0038269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86247"/>
    <w:rPr>
      <w:color w:val="666666"/>
    </w:rPr>
  </w:style>
  <w:style w:type="character" w:styleId="Hyperlink">
    <w:name w:val="Hyperlink"/>
    <w:basedOn w:val="DefaultParagraphFont"/>
    <w:uiPriority w:val="99"/>
    <w:unhideWhenUsed/>
    <w:rsid w:val="00284B34"/>
    <w:rPr>
      <w:color w:val="467886" w:themeColor="hyperlink"/>
      <w:u w:val="single"/>
    </w:rPr>
  </w:style>
  <w:style w:type="character" w:styleId="UnresolvedMention">
    <w:name w:val="Unresolved Mention"/>
    <w:basedOn w:val="DefaultParagraphFont"/>
    <w:uiPriority w:val="99"/>
    <w:semiHidden/>
    <w:unhideWhenUsed/>
    <w:rsid w:val="00284B34"/>
    <w:rPr>
      <w:color w:val="605E5C"/>
      <w:shd w:val="clear" w:color="auto" w:fill="E1DFDD"/>
    </w:rPr>
  </w:style>
  <w:style w:type="paragraph" w:styleId="Revision">
    <w:name w:val="Revision"/>
    <w:hidden/>
    <w:uiPriority w:val="99"/>
    <w:semiHidden/>
    <w:rsid w:val="00BF287F"/>
    <w:pPr>
      <w:spacing w:after="0" w:line="240" w:lineRule="auto"/>
    </w:pPr>
    <w:rPr>
      <w:rFonts w:ascii="Calibri" w:hAnsi="Calibri"/>
    </w:rPr>
  </w:style>
  <w:style w:type="character" w:styleId="CommentReference">
    <w:name w:val="annotation reference"/>
    <w:basedOn w:val="DefaultParagraphFont"/>
    <w:uiPriority w:val="99"/>
    <w:semiHidden/>
    <w:unhideWhenUsed/>
    <w:rsid w:val="00BF287F"/>
    <w:rPr>
      <w:sz w:val="16"/>
      <w:szCs w:val="16"/>
    </w:rPr>
  </w:style>
  <w:style w:type="paragraph" w:styleId="CommentText">
    <w:name w:val="annotation text"/>
    <w:basedOn w:val="Normal"/>
    <w:link w:val="CommentTextChar"/>
    <w:uiPriority w:val="99"/>
    <w:unhideWhenUsed/>
    <w:rsid w:val="00BF287F"/>
    <w:pPr>
      <w:spacing w:line="240" w:lineRule="auto"/>
    </w:pPr>
    <w:rPr>
      <w:sz w:val="20"/>
      <w:szCs w:val="20"/>
    </w:rPr>
  </w:style>
  <w:style w:type="character" w:customStyle="1" w:styleId="CommentTextChar">
    <w:name w:val="Comment Text Char"/>
    <w:basedOn w:val="DefaultParagraphFont"/>
    <w:link w:val="CommentText"/>
    <w:uiPriority w:val="99"/>
    <w:rsid w:val="00BF287F"/>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BF287F"/>
    <w:rPr>
      <w:b/>
      <w:bCs/>
    </w:rPr>
  </w:style>
  <w:style w:type="character" w:customStyle="1" w:styleId="CommentSubjectChar">
    <w:name w:val="Comment Subject Char"/>
    <w:basedOn w:val="CommentTextChar"/>
    <w:link w:val="CommentSubject"/>
    <w:uiPriority w:val="99"/>
    <w:semiHidden/>
    <w:rsid w:val="00BF287F"/>
    <w:rPr>
      <w:rFonts w:ascii="Calibri" w:hAnsi="Calibri"/>
      <w:b/>
      <w:bCs/>
      <w:sz w:val="20"/>
      <w:szCs w:val="20"/>
    </w:rPr>
  </w:style>
  <w:style w:type="character" w:styleId="FollowedHyperlink">
    <w:name w:val="FollowedHyperlink"/>
    <w:basedOn w:val="DefaultParagraphFont"/>
    <w:uiPriority w:val="99"/>
    <w:semiHidden/>
    <w:unhideWhenUsed/>
    <w:rsid w:val="00746AA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9827257">
      <w:bodyDiv w:val="1"/>
      <w:marLeft w:val="0"/>
      <w:marRight w:val="0"/>
      <w:marTop w:val="0"/>
      <w:marBottom w:val="0"/>
      <w:divBdr>
        <w:top w:val="none" w:sz="0" w:space="0" w:color="auto"/>
        <w:left w:val="none" w:sz="0" w:space="0" w:color="auto"/>
        <w:bottom w:val="none" w:sz="0" w:space="0" w:color="auto"/>
        <w:right w:val="none" w:sz="0" w:space="0" w:color="auto"/>
      </w:divBdr>
    </w:div>
    <w:div w:id="392198420">
      <w:bodyDiv w:val="1"/>
      <w:marLeft w:val="0"/>
      <w:marRight w:val="0"/>
      <w:marTop w:val="0"/>
      <w:marBottom w:val="0"/>
      <w:divBdr>
        <w:top w:val="none" w:sz="0" w:space="0" w:color="auto"/>
        <w:left w:val="none" w:sz="0" w:space="0" w:color="auto"/>
        <w:bottom w:val="none" w:sz="0" w:space="0" w:color="auto"/>
        <w:right w:val="none" w:sz="0" w:space="0" w:color="auto"/>
      </w:divBdr>
    </w:div>
    <w:div w:id="427698660">
      <w:bodyDiv w:val="1"/>
      <w:marLeft w:val="0"/>
      <w:marRight w:val="0"/>
      <w:marTop w:val="0"/>
      <w:marBottom w:val="0"/>
      <w:divBdr>
        <w:top w:val="none" w:sz="0" w:space="0" w:color="auto"/>
        <w:left w:val="none" w:sz="0" w:space="0" w:color="auto"/>
        <w:bottom w:val="none" w:sz="0" w:space="0" w:color="auto"/>
        <w:right w:val="none" w:sz="0" w:space="0" w:color="auto"/>
      </w:divBdr>
    </w:div>
    <w:div w:id="466817634">
      <w:bodyDiv w:val="1"/>
      <w:marLeft w:val="0"/>
      <w:marRight w:val="0"/>
      <w:marTop w:val="0"/>
      <w:marBottom w:val="0"/>
      <w:divBdr>
        <w:top w:val="none" w:sz="0" w:space="0" w:color="auto"/>
        <w:left w:val="none" w:sz="0" w:space="0" w:color="auto"/>
        <w:bottom w:val="none" w:sz="0" w:space="0" w:color="auto"/>
        <w:right w:val="none" w:sz="0" w:space="0" w:color="auto"/>
      </w:divBdr>
    </w:div>
    <w:div w:id="484977003">
      <w:bodyDiv w:val="1"/>
      <w:marLeft w:val="0"/>
      <w:marRight w:val="0"/>
      <w:marTop w:val="0"/>
      <w:marBottom w:val="0"/>
      <w:divBdr>
        <w:top w:val="none" w:sz="0" w:space="0" w:color="auto"/>
        <w:left w:val="none" w:sz="0" w:space="0" w:color="auto"/>
        <w:bottom w:val="none" w:sz="0" w:space="0" w:color="auto"/>
        <w:right w:val="none" w:sz="0" w:space="0" w:color="auto"/>
      </w:divBdr>
    </w:div>
    <w:div w:id="776481401">
      <w:bodyDiv w:val="1"/>
      <w:marLeft w:val="0"/>
      <w:marRight w:val="0"/>
      <w:marTop w:val="0"/>
      <w:marBottom w:val="0"/>
      <w:divBdr>
        <w:top w:val="none" w:sz="0" w:space="0" w:color="auto"/>
        <w:left w:val="none" w:sz="0" w:space="0" w:color="auto"/>
        <w:bottom w:val="none" w:sz="0" w:space="0" w:color="auto"/>
        <w:right w:val="none" w:sz="0" w:space="0" w:color="auto"/>
      </w:divBdr>
    </w:div>
    <w:div w:id="2131361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github.com/osparcomm/IntermediateAssessment/wiki/Intermediate-Assessment-Guidance-Document" TargetMode="External"/><Relationship Id="rId13" Type="http://schemas.microsoft.com/office/2011/relationships/commentsExtended" Target="commentsExtended.xml"/><Relationship Id="rId18" Type="http://schemas.openxmlformats.org/officeDocument/2006/relationships/hyperlink" Target="https://github.com/osparcomm/IntermediateAssessment/wiki/Intermediate-Assessment-Guidance-Document" TargetMode="External"/><Relationship Id="rId26" Type="http://schemas.microsoft.com/office/2011/relationships/people" Target="people.xml"/><Relationship Id="rId3" Type="http://schemas.openxmlformats.org/officeDocument/2006/relationships/settings" Target="settings.xml"/><Relationship Id="rId21" Type="http://schemas.openxmlformats.org/officeDocument/2006/relationships/hyperlink" Target="https://unstats.un.org/sdgs/indicators/Global-Indicator-Framework-after-2024-refinement-English.pdf" TargetMode="External"/><Relationship Id="rId7" Type="http://schemas.openxmlformats.org/officeDocument/2006/relationships/hyperlink" Target="https://www.ospar.org/documents?v=63652" TargetMode="External"/><Relationship Id="rId12" Type="http://schemas.openxmlformats.org/officeDocument/2006/relationships/comments" Target="comments.xml"/><Relationship Id="rId17" Type="http://schemas.openxmlformats.org/officeDocument/2006/relationships/hyperlink" Target="https://github.com/osparcomm/IntermediateAssessment/wiki/Intermediate-Assessment-Guidance-Document"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ospar.org/documents?d=51180"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github.com/osparcomm/IntermediateAssessment/wiki/Intermediate-Assessment-Guidance-Document" TargetMode="External"/><Relationship Id="rId24" Type="http://schemas.openxmlformats.org/officeDocument/2006/relationships/hyperlink" Target="https://www.ospar.org/site/assets/files/1291/image_consent_form_cc_and_copyright_oct2022_fill.pdf" TargetMode="External"/><Relationship Id="rId5" Type="http://schemas.openxmlformats.org/officeDocument/2006/relationships/footnotes" Target="footnotes.xml"/><Relationship Id="rId15" Type="http://schemas.microsoft.com/office/2018/08/relationships/commentsExtensible" Target="commentsExtensible.xml"/><Relationship Id="rId23" Type="http://schemas.openxmlformats.org/officeDocument/2006/relationships/hyperlink" Target="https://odims.ospar.org/en/data_policy/" TargetMode="External"/><Relationship Id="rId28" Type="http://schemas.openxmlformats.org/officeDocument/2006/relationships/theme" Target="theme/theme1.xml"/><Relationship Id="rId10" Type="http://schemas.openxmlformats.org/officeDocument/2006/relationships/hyperlink" Target="https://github.com/osparcomm/IntermediateAssessment/wiki/Intermediate-Assessment-Guidance-Document" TargetMode="External"/><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github.com/osparcomm/IntermediateAssessment/wiki/Intermediate-Assessment-Guidance-Document" TargetMode="External"/><Relationship Id="rId14" Type="http://schemas.microsoft.com/office/2016/09/relationships/commentsIds" Target="commentsIds.xml"/><Relationship Id="rId22" Type="http://schemas.openxmlformats.org/officeDocument/2006/relationships/hyperlink" Target="https://oap.ospar.org/en/data-policy/" TargetMode="External"/><Relationship Id="rId27"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FF848C20B7224CFD9AE589D241E94B0F"/>
        <w:category>
          <w:name w:val="General"/>
          <w:gallery w:val="placeholder"/>
        </w:category>
        <w:types>
          <w:type w:val="bbPlcHdr"/>
        </w:types>
        <w:behaviors>
          <w:behavior w:val="content"/>
        </w:behaviors>
        <w:guid w:val="{FD0FF7B6-0871-4CC9-AD5F-5738D72058F0}"/>
      </w:docPartPr>
      <w:docPartBody>
        <w:p w:rsidR="00901310" w:rsidRDefault="00901310" w:rsidP="00901310">
          <w:pPr>
            <w:pStyle w:val="FF848C20B7224CFD9AE589D241E94B0F"/>
          </w:pPr>
          <w:r w:rsidRPr="003A32D8">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4F0"/>
    <w:rsid w:val="00037D34"/>
    <w:rsid w:val="0004388C"/>
    <w:rsid w:val="00160D1F"/>
    <w:rsid w:val="00181A36"/>
    <w:rsid w:val="001B13B4"/>
    <w:rsid w:val="001F1680"/>
    <w:rsid w:val="00223781"/>
    <w:rsid w:val="0025034D"/>
    <w:rsid w:val="00454A06"/>
    <w:rsid w:val="008235AB"/>
    <w:rsid w:val="00843A75"/>
    <w:rsid w:val="00901310"/>
    <w:rsid w:val="00AB6D8E"/>
    <w:rsid w:val="00B274F0"/>
    <w:rsid w:val="00BC6864"/>
    <w:rsid w:val="00D15A29"/>
    <w:rsid w:val="00E32647"/>
    <w:rsid w:val="00E52FF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01310"/>
    <w:rPr>
      <w:color w:val="666666"/>
    </w:rPr>
  </w:style>
  <w:style w:type="paragraph" w:customStyle="1" w:styleId="FF848C20B7224CFD9AE589D241E94B0F">
    <w:name w:val="FF848C20B7224CFD9AE589D241E94B0F"/>
    <w:rsid w:val="0090131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541</TotalTime>
  <Pages>6</Pages>
  <Words>1081</Words>
  <Characters>7117</Characters>
  <Application>Microsoft Office Word</Application>
  <DocSecurity>0</DocSecurity>
  <Lines>273</Lines>
  <Paragraphs>151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Moulton</dc:creator>
  <cp:keywords/>
  <dc:description/>
  <cp:lastModifiedBy>Chris Moulton</cp:lastModifiedBy>
  <cp:revision>38</cp:revision>
  <dcterms:created xsi:type="dcterms:W3CDTF">2024-09-20T12:47:00Z</dcterms:created>
  <dcterms:modified xsi:type="dcterms:W3CDTF">2026-07-20T09:17:00Z</dcterms:modified>
</cp:coreProperties>
</file>