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85" w:type="dxa"/>
          <w:left w:w="0" w:type="dxa"/>
          <w:bottom w:w="85" w:type="dxa"/>
          <w:right w:w="0" w:type="dxa"/>
        </w:tblCellMar>
        <w:tblLook w:val="01E0" w:firstRow="1" w:lastRow="1" w:firstColumn="1" w:lastColumn="1" w:noHBand="0" w:noVBand="0"/>
      </w:tblPr>
      <w:tblGrid>
        <w:gridCol w:w="4049"/>
        <w:gridCol w:w="5590"/>
      </w:tblGrid>
      <w:tr w:rsidR="00A405F3" w:rsidRPr="008C58BB" w14:paraId="29C2D482" w14:textId="77777777" w:rsidTr="00002BF7">
        <w:trPr>
          <w:trHeight w:val="284"/>
        </w:trPr>
        <w:tc>
          <w:tcPr>
            <w:tcW w:w="4049" w:type="dxa"/>
            <w:hideMark/>
          </w:tcPr>
          <w:p w14:paraId="55269B99" w14:textId="77777777" w:rsidR="00A405F3" w:rsidRPr="008C58BB" w:rsidRDefault="00A405F3" w:rsidP="00002BF7">
            <w:pPr>
              <w:spacing w:after="0"/>
              <w:outlineLvl w:val="0"/>
              <w:rPr>
                <w:rFonts w:ascii="Calibri" w:hAnsi="Calibri" w:cs="Calibri"/>
                <w:kern w:val="28"/>
                <w:sz w:val="26"/>
                <w:szCs w:val="26"/>
                <w14:ligatures w14:val="standardContextual"/>
              </w:rPr>
            </w:pPr>
            <w:bookmarkStart w:id="0" w:name="_Hlk95859716"/>
            <w:r w:rsidRPr="008C58BB">
              <w:rPr>
                <w:rFonts w:ascii="Calibri" w:hAnsi="Calibri" w:cs="Calibri"/>
                <w:kern w:val="28"/>
                <w:sz w:val="26"/>
                <w:szCs w:val="26"/>
                <w14:ligatures w14:val="standardContextual"/>
              </w:rPr>
              <w:t>Agenda Item 1</w:t>
            </w:r>
            <w:r>
              <w:rPr>
                <w:rFonts w:ascii="Calibri" w:hAnsi="Calibri" w:cs="Calibri"/>
                <w:kern w:val="28"/>
                <w:sz w:val="26"/>
                <w:szCs w:val="26"/>
                <w14:ligatures w14:val="standardContextual"/>
              </w:rPr>
              <w:t>4</w:t>
            </w:r>
          </w:p>
        </w:tc>
        <w:tc>
          <w:tcPr>
            <w:tcW w:w="5590" w:type="dxa"/>
            <w:hideMark/>
          </w:tcPr>
          <w:p w14:paraId="452C222F" w14:textId="4C77FBE2" w:rsidR="00A405F3" w:rsidRPr="008C58BB" w:rsidRDefault="00A405F3" w:rsidP="00002BF7">
            <w:pPr>
              <w:spacing w:after="0"/>
              <w:jc w:val="right"/>
              <w:outlineLvl w:val="0"/>
              <w:rPr>
                <w:rFonts w:ascii="Calibri" w:hAnsi="Calibri" w:cs="Calibri"/>
                <w:kern w:val="28"/>
                <w:sz w:val="24"/>
                <w:szCs w:val="24"/>
                <w14:ligatures w14:val="standardContextual"/>
              </w:rPr>
            </w:pPr>
            <w:r w:rsidRPr="008C58BB">
              <w:rPr>
                <w:rFonts w:ascii="Calibri" w:hAnsi="Calibri" w:cs="Calibri"/>
                <w:kern w:val="28"/>
                <w:sz w:val="24"/>
                <w:szCs w:val="24"/>
                <w14:ligatures w14:val="standardContextual"/>
              </w:rPr>
              <w:t>RSC 2</w:t>
            </w:r>
            <w:r>
              <w:rPr>
                <w:rFonts w:ascii="Calibri" w:hAnsi="Calibri" w:cs="Calibri"/>
                <w:kern w:val="28"/>
                <w:sz w:val="24"/>
                <w:szCs w:val="24"/>
                <w14:ligatures w14:val="standardContextual"/>
              </w:rPr>
              <w:t>6</w:t>
            </w:r>
            <w:r w:rsidRPr="008C58BB">
              <w:rPr>
                <w:rFonts w:ascii="Calibri" w:hAnsi="Calibri" w:cs="Calibri"/>
                <w:kern w:val="28"/>
                <w:sz w:val="24"/>
                <w:szCs w:val="24"/>
                <w14:ligatures w14:val="standardContextual"/>
              </w:rPr>
              <w:t>/1</w:t>
            </w:r>
            <w:r>
              <w:rPr>
                <w:rFonts w:ascii="Calibri" w:hAnsi="Calibri" w:cs="Calibri"/>
                <w:kern w:val="28"/>
                <w:sz w:val="24"/>
                <w:szCs w:val="24"/>
                <w14:ligatures w14:val="standardContextual"/>
              </w:rPr>
              <w:t>4</w:t>
            </w:r>
            <w:r w:rsidRPr="008C58BB">
              <w:rPr>
                <w:rFonts w:ascii="Calibri" w:hAnsi="Calibri" w:cs="Calibri"/>
                <w:kern w:val="28"/>
                <w:sz w:val="24"/>
                <w:szCs w:val="24"/>
                <w14:ligatures w14:val="standardContextual"/>
              </w:rPr>
              <w:t xml:space="preserve">/01-Annex </w:t>
            </w:r>
            <w:r w:rsidR="00506FEC">
              <w:rPr>
                <w:rFonts w:ascii="Calibri" w:hAnsi="Calibri" w:cs="Calibri"/>
                <w:kern w:val="28"/>
                <w:sz w:val="24"/>
                <w:szCs w:val="24"/>
                <w14:ligatures w14:val="standardContextual"/>
              </w:rPr>
              <w:t>0</w:t>
            </w:r>
            <w:r w:rsidR="00393DC6">
              <w:rPr>
                <w:rFonts w:ascii="Calibri" w:hAnsi="Calibri" w:cs="Calibri"/>
                <w:kern w:val="28"/>
                <w:sz w:val="24"/>
                <w:szCs w:val="24"/>
                <w14:ligatures w14:val="standardContextual"/>
              </w:rPr>
              <w:t>7</w:t>
            </w:r>
          </w:p>
          <w:p w14:paraId="49284A9A" w14:textId="77777777" w:rsidR="00A405F3" w:rsidRPr="008C58BB" w:rsidRDefault="00A405F3" w:rsidP="00002BF7">
            <w:pPr>
              <w:spacing w:after="0"/>
              <w:jc w:val="right"/>
              <w:outlineLvl w:val="0"/>
              <w:rPr>
                <w:rFonts w:ascii="Calibri" w:hAnsi="Calibri" w:cs="Calibri"/>
                <w:kern w:val="28"/>
                <w:sz w:val="24"/>
                <w:szCs w:val="24"/>
                <w14:ligatures w14:val="standardContextual"/>
              </w:rPr>
            </w:pPr>
            <w:r w:rsidRPr="008C58BB">
              <w:rPr>
                <w:rFonts w:ascii="Calibri" w:hAnsi="Calibri" w:cs="Calibri"/>
                <w:kern w:val="28"/>
                <w:sz w:val="24"/>
                <w:szCs w:val="24"/>
                <w14:ligatures w14:val="standardContextual"/>
              </w:rPr>
              <w:t>Original: English</w:t>
            </w:r>
          </w:p>
        </w:tc>
      </w:tr>
      <w:tr w:rsidR="00A405F3" w:rsidRPr="008C58BB" w14:paraId="0A7C25CE" w14:textId="77777777" w:rsidTr="00002BF7">
        <w:trPr>
          <w:trHeight w:val="284"/>
        </w:trPr>
        <w:tc>
          <w:tcPr>
            <w:tcW w:w="9639" w:type="dxa"/>
            <w:gridSpan w:val="2"/>
            <w:hideMark/>
          </w:tcPr>
          <w:p w14:paraId="325F3B8C" w14:textId="77777777" w:rsidR="00A405F3" w:rsidRPr="008C58BB" w:rsidRDefault="00A405F3" w:rsidP="00002BF7">
            <w:pPr>
              <w:spacing w:after="0"/>
              <w:outlineLvl w:val="0"/>
              <w:rPr>
                <w:rFonts w:ascii="Calibri" w:hAnsi="Calibri" w:cs="Calibri"/>
                <w:i/>
                <w:kern w:val="28"/>
                <w:sz w:val="26"/>
                <w:szCs w:val="26"/>
                <w14:ligatures w14:val="standardContextual"/>
              </w:rPr>
            </w:pPr>
            <w:r w:rsidRPr="008C58BB">
              <w:rPr>
                <w:rFonts w:ascii="Calibri" w:hAnsi="Calibri" w:cs="Calibri"/>
                <w:kern w:val="28"/>
                <w:sz w:val="26"/>
                <w:szCs w:val="26"/>
                <w14:ligatures w14:val="standardContextual"/>
              </w:rPr>
              <w:t>OSPAR Convention for the Protection of the Marine Environment of the North-East Atlantic</w:t>
            </w:r>
          </w:p>
        </w:tc>
      </w:tr>
      <w:tr w:rsidR="00A405F3" w:rsidRPr="008C58BB" w14:paraId="2C166532" w14:textId="77777777" w:rsidTr="00002BF7">
        <w:trPr>
          <w:trHeight w:val="540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hideMark/>
          </w:tcPr>
          <w:p w14:paraId="57C30F4D" w14:textId="77777777" w:rsidR="00A405F3" w:rsidRPr="008C58BB" w:rsidRDefault="00A405F3" w:rsidP="00002BF7">
            <w:pPr>
              <w:spacing w:after="0"/>
              <w:outlineLvl w:val="0"/>
              <w:rPr>
                <w:rFonts w:ascii="Calibri" w:hAnsi="Calibri" w:cs="Calibri"/>
                <w:kern w:val="28"/>
                <w:sz w:val="26"/>
                <w:szCs w:val="26"/>
                <w14:ligatures w14:val="standardContextual"/>
              </w:rPr>
            </w:pPr>
            <w:r w:rsidRPr="008C58BB">
              <w:rPr>
                <w:rFonts w:ascii="Calibri" w:hAnsi="Calibri" w:cs="Calibri"/>
                <w:kern w:val="28"/>
                <w:sz w:val="26"/>
                <w:szCs w:val="26"/>
                <w14:ligatures w14:val="standardContextual"/>
              </w:rPr>
              <w:t xml:space="preserve">Meeting of the Radioactive Substances Committee (RSC) </w:t>
            </w:r>
          </w:p>
          <w:p w14:paraId="712ED10A" w14:textId="77777777" w:rsidR="00A405F3" w:rsidRPr="008C58BB" w:rsidRDefault="00A405F3" w:rsidP="00002BF7">
            <w:pPr>
              <w:spacing w:before="120" w:after="0"/>
              <w:outlineLvl w:val="0"/>
              <w:rPr>
                <w:rFonts w:ascii="Calibri" w:hAnsi="Calibri" w:cs="Calibri"/>
                <w:kern w:val="28"/>
                <w:sz w:val="26"/>
                <w:szCs w:val="26"/>
                <w14:ligatures w14:val="standardContextual"/>
              </w:rPr>
            </w:pPr>
            <w:r>
              <w:rPr>
                <w:rFonts w:ascii="Calibri" w:hAnsi="Calibri"/>
                <w:sz w:val="26"/>
                <w:szCs w:val="26"/>
              </w:rPr>
              <w:t>Brussels, Belgium</w:t>
            </w:r>
            <w:r w:rsidRPr="00C25A30">
              <w:rPr>
                <w:rFonts w:ascii="Calibri" w:hAnsi="Calibri"/>
                <w:sz w:val="26"/>
                <w:szCs w:val="26"/>
              </w:rPr>
              <w:t xml:space="preserve">: </w:t>
            </w:r>
            <w:r>
              <w:rPr>
                <w:rFonts w:ascii="Calibri" w:hAnsi="Calibri"/>
                <w:sz w:val="26"/>
                <w:szCs w:val="26"/>
              </w:rPr>
              <w:t>10</w:t>
            </w:r>
            <w:r w:rsidRPr="00C25A30">
              <w:rPr>
                <w:rFonts w:ascii="Calibri" w:hAnsi="Calibri"/>
                <w:sz w:val="26"/>
                <w:szCs w:val="26"/>
              </w:rPr>
              <w:t>–</w:t>
            </w:r>
            <w:r>
              <w:rPr>
                <w:rFonts w:ascii="Calibri" w:hAnsi="Calibri"/>
                <w:sz w:val="26"/>
                <w:szCs w:val="26"/>
              </w:rPr>
              <w:t>13</w:t>
            </w:r>
            <w:r w:rsidRPr="00C25A30">
              <w:rPr>
                <w:rFonts w:ascii="Calibri" w:hAnsi="Calibri"/>
                <w:sz w:val="26"/>
                <w:szCs w:val="26"/>
              </w:rPr>
              <w:t xml:space="preserve"> February 202</w:t>
            </w:r>
            <w:r>
              <w:rPr>
                <w:rFonts w:ascii="Calibri" w:hAnsi="Calibri"/>
                <w:sz w:val="26"/>
                <w:szCs w:val="26"/>
              </w:rPr>
              <w:t>6</w:t>
            </w:r>
          </w:p>
        </w:tc>
      </w:tr>
    </w:tbl>
    <w:p w14:paraId="01EAE975" w14:textId="48989450" w:rsidR="00FD26DB" w:rsidRPr="008124EE" w:rsidRDefault="00FD26DB" w:rsidP="00393DC6">
      <w:pPr>
        <w:tabs>
          <w:tab w:val="clear" w:pos="567"/>
        </w:tabs>
        <w:spacing w:before="120" w:line="276" w:lineRule="auto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T</w:t>
      </w:r>
      <w:r w:rsidRPr="008124EE">
        <w:rPr>
          <w:rFonts w:asciiTheme="minorHAnsi" w:hAnsiTheme="minorHAnsi" w:cstheme="minorHAnsi"/>
          <w:sz w:val="40"/>
          <w:szCs w:val="40"/>
        </w:rPr>
        <w:t xml:space="preserve">erms of reference for the Radioactive Substances Committee Expert Assessment Panel </w:t>
      </w:r>
      <w:bookmarkStart w:id="1" w:name="_Hlk58229332"/>
    </w:p>
    <w:bookmarkEnd w:id="0"/>
    <w:p w14:paraId="3AC45392" w14:textId="77777777" w:rsidR="00FD26DB" w:rsidRPr="008124EE" w:rsidRDefault="00FD26DB" w:rsidP="00FD26DB">
      <w:pPr>
        <w:spacing w:before="480"/>
        <w:rPr>
          <w:rFonts w:asciiTheme="minorHAnsi" w:hAnsiTheme="minorHAnsi" w:cstheme="minorHAnsi"/>
          <w:b/>
          <w:szCs w:val="22"/>
        </w:rPr>
      </w:pPr>
      <w:r w:rsidRPr="008124EE">
        <w:rPr>
          <w:rFonts w:asciiTheme="minorHAnsi" w:hAnsiTheme="minorHAnsi" w:cstheme="minorHAnsi"/>
          <w:b/>
          <w:szCs w:val="22"/>
        </w:rPr>
        <w:t>Background</w:t>
      </w:r>
    </w:p>
    <w:p w14:paraId="18C6DEE2" w14:textId="158939DA" w:rsidR="00FD26DB" w:rsidRPr="008124EE" w:rsidRDefault="00FD26DB" w:rsidP="77438329">
      <w:pPr>
        <w:rPr>
          <w:rFonts w:asciiTheme="minorHAnsi" w:hAnsiTheme="minorHAnsi" w:cstheme="minorBidi"/>
        </w:rPr>
      </w:pPr>
      <w:r w:rsidRPr="77438329">
        <w:rPr>
          <w:rFonts w:asciiTheme="minorHAnsi" w:hAnsiTheme="minorHAnsi" w:cstheme="minorBidi"/>
        </w:rPr>
        <w:t>1.</w:t>
      </w:r>
      <w:r>
        <w:tab/>
      </w:r>
      <w:r w:rsidRPr="77438329">
        <w:rPr>
          <w:rFonts w:asciiTheme="minorHAnsi" w:hAnsiTheme="minorHAnsi" w:cstheme="minorBidi"/>
        </w:rPr>
        <w:t>The Radioactive Substances Committee Expert Assessment Panel (EAP) carry out annual tasks for the post-reporting data management of data reported to OSPAR on environmental concentrations and discharges. The EAP for nuclear and non-nuclear discharges also carry out annual assessments of the data, which are published as part of the annual reports required under OSPAR Agreements 2013-10 and 2013-11. The Monitoring Programme for Concentrations of Radioactive Substances in the Marine Environment is in accordance with OSPAR Agreement 2005-08.</w:t>
      </w:r>
      <w:r w:rsidR="00E633D7" w:rsidRPr="77438329">
        <w:rPr>
          <w:rFonts w:asciiTheme="minorHAnsi" w:hAnsiTheme="minorHAnsi" w:cstheme="minorBidi"/>
        </w:rPr>
        <w:t xml:space="preserve"> The EAP for environmental concentrations </w:t>
      </w:r>
      <w:r w:rsidR="005D3DF4" w:rsidRPr="77438329">
        <w:rPr>
          <w:rFonts w:asciiTheme="minorHAnsi" w:hAnsiTheme="minorHAnsi" w:cstheme="minorBidi"/>
        </w:rPr>
        <w:t xml:space="preserve">will </w:t>
      </w:r>
      <w:r w:rsidR="00E633D7" w:rsidRPr="77438329">
        <w:rPr>
          <w:rFonts w:asciiTheme="minorHAnsi" w:hAnsiTheme="minorHAnsi" w:cstheme="minorBidi"/>
        </w:rPr>
        <w:t>also carry out annual assessments of the data which are published as part of annual reports.</w:t>
      </w:r>
    </w:p>
    <w:p w14:paraId="224D64D4" w14:textId="0B5A637F" w:rsidR="258F0FEF" w:rsidRDefault="00393DC6" w:rsidP="7743832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2.</w:t>
      </w:r>
      <w:r>
        <w:rPr>
          <w:rFonts w:asciiTheme="minorHAnsi" w:hAnsiTheme="minorHAnsi" w:cstheme="minorBidi"/>
        </w:rPr>
        <w:tab/>
        <w:t xml:space="preserve">The </w:t>
      </w:r>
      <w:r w:rsidR="258F0FEF" w:rsidRPr="77438329">
        <w:rPr>
          <w:rFonts w:asciiTheme="minorHAnsi" w:hAnsiTheme="minorHAnsi" w:cstheme="minorBidi"/>
        </w:rPr>
        <w:t>EAP for nuclear discharges has agreed to convene an intersessional working group under ICG-RAM to produce</w:t>
      </w:r>
      <w:r w:rsidR="06904140" w:rsidRPr="77438329">
        <w:rPr>
          <w:rFonts w:asciiTheme="minorHAnsi" w:hAnsiTheme="minorHAnsi" w:cstheme="minorBidi"/>
        </w:rPr>
        <w:t xml:space="preserve"> new assessment products which will be presented to RSC 2027. This work is de</w:t>
      </w:r>
      <w:r w:rsidR="53AC9244" w:rsidRPr="77438329">
        <w:rPr>
          <w:rFonts w:asciiTheme="minorHAnsi" w:hAnsiTheme="minorHAnsi" w:cstheme="minorBidi"/>
        </w:rPr>
        <w:t>tailed in the Terms of Reference for ICG-RAM.</w:t>
      </w:r>
    </w:p>
    <w:p w14:paraId="20614B96" w14:textId="77777777" w:rsidR="00FD26DB" w:rsidRPr="008124EE" w:rsidRDefault="00FD26DB" w:rsidP="00FD26DB">
      <w:pPr>
        <w:spacing w:before="480"/>
        <w:rPr>
          <w:rFonts w:asciiTheme="minorHAnsi" w:hAnsiTheme="minorHAnsi" w:cstheme="minorHAnsi"/>
          <w:b/>
          <w:szCs w:val="22"/>
        </w:rPr>
      </w:pPr>
      <w:r w:rsidRPr="008124EE">
        <w:rPr>
          <w:rFonts w:asciiTheme="minorHAnsi" w:hAnsiTheme="minorHAnsi" w:cstheme="minorHAnsi"/>
          <w:b/>
          <w:szCs w:val="22"/>
        </w:rPr>
        <w:t>Organisation of work</w:t>
      </w:r>
    </w:p>
    <w:p w14:paraId="4F9D77E8" w14:textId="7E1992F9" w:rsidR="00FD26DB" w:rsidRPr="00393DC6" w:rsidRDefault="00393DC6" w:rsidP="00393DC6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3</w:t>
      </w:r>
      <w:r w:rsidR="00FD26DB" w:rsidRPr="00393DC6">
        <w:rPr>
          <w:rFonts w:asciiTheme="minorHAnsi" w:hAnsiTheme="minorHAnsi" w:cstheme="minorBidi"/>
        </w:rPr>
        <w:t>.</w:t>
      </w:r>
      <w:r w:rsidR="00FD26DB" w:rsidRPr="00393DC6">
        <w:rPr>
          <w:rFonts w:asciiTheme="minorHAnsi" w:hAnsiTheme="minorHAnsi" w:cstheme="minorBidi"/>
        </w:rPr>
        <w:tab/>
        <w:t>The EAP for environmental concentrations will be convened by Alastair Dewar (United Kingdom) with support from the IAEA</w:t>
      </w:r>
      <w:r w:rsidR="008F3150" w:rsidRPr="00393DC6">
        <w:rPr>
          <w:rFonts w:asciiTheme="minorHAnsi" w:hAnsiTheme="minorHAnsi" w:cstheme="minorBidi"/>
        </w:rPr>
        <w:t>, Christophe Ardois (France)</w:t>
      </w:r>
      <w:r w:rsidR="00FD26DB" w:rsidRPr="00393DC6">
        <w:rPr>
          <w:rFonts w:asciiTheme="minorHAnsi" w:hAnsiTheme="minorHAnsi" w:cstheme="minorBidi"/>
        </w:rPr>
        <w:t xml:space="preserve"> and the OSPAR Secretariat.</w:t>
      </w:r>
    </w:p>
    <w:p w14:paraId="670DE4E2" w14:textId="62C403F7" w:rsidR="00FD26DB" w:rsidRPr="00393DC6" w:rsidRDefault="00393DC6" w:rsidP="00393DC6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4</w:t>
      </w:r>
      <w:r w:rsidR="00FD26DB" w:rsidRPr="00393DC6">
        <w:rPr>
          <w:rFonts w:asciiTheme="minorHAnsi" w:hAnsiTheme="minorHAnsi" w:cstheme="minorBidi"/>
        </w:rPr>
        <w:t>.</w:t>
      </w:r>
      <w:r w:rsidR="00FD26DB" w:rsidRPr="00393DC6">
        <w:rPr>
          <w:rFonts w:asciiTheme="minorHAnsi" w:hAnsiTheme="minorHAnsi" w:cstheme="minorBidi"/>
        </w:rPr>
        <w:tab/>
        <w:t xml:space="preserve">The EAP for discharges from nuclear data will be convened by Andrew Pynn (United Kingdom), Coralie </w:t>
      </w:r>
      <w:proofErr w:type="spellStart"/>
      <w:r w:rsidR="00FD26DB" w:rsidRPr="00393DC6">
        <w:rPr>
          <w:rFonts w:asciiTheme="minorHAnsi" w:hAnsiTheme="minorHAnsi" w:cstheme="minorBidi"/>
        </w:rPr>
        <w:t>Nyffenegger</w:t>
      </w:r>
      <w:proofErr w:type="spellEnd"/>
      <w:r w:rsidR="00FD26DB" w:rsidRPr="00393DC6">
        <w:rPr>
          <w:rFonts w:asciiTheme="minorHAnsi" w:hAnsiTheme="minorHAnsi" w:cstheme="minorBidi"/>
        </w:rPr>
        <w:t xml:space="preserve"> (France)</w:t>
      </w:r>
      <w:r w:rsidR="005C21FF" w:rsidRPr="00393DC6">
        <w:rPr>
          <w:rFonts w:asciiTheme="minorHAnsi" w:hAnsiTheme="minorHAnsi" w:cstheme="minorBidi"/>
        </w:rPr>
        <w:t xml:space="preserve">, </w:t>
      </w:r>
      <w:r w:rsidR="00FD26DB" w:rsidRPr="00393DC6">
        <w:rPr>
          <w:rFonts w:asciiTheme="minorHAnsi" w:hAnsiTheme="minorHAnsi" w:cstheme="minorBidi"/>
        </w:rPr>
        <w:t>and the OSPAR Secretariat.</w:t>
      </w:r>
    </w:p>
    <w:p w14:paraId="1B1297A2" w14:textId="514AF7E5" w:rsidR="00FD26DB" w:rsidRPr="00393DC6" w:rsidRDefault="00393DC6" w:rsidP="00393DC6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5</w:t>
      </w:r>
      <w:r w:rsidR="00FD26DB" w:rsidRPr="00393DC6">
        <w:rPr>
          <w:rFonts w:asciiTheme="minorHAnsi" w:hAnsiTheme="minorHAnsi" w:cstheme="minorBidi"/>
        </w:rPr>
        <w:t>.</w:t>
      </w:r>
      <w:r w:rsidR="00FD26DB" w:rsidRPr="00393DC6">
        <w:rPr>
          <w:rFonts w:asciiTheme="minorHAnsi" w:hAnsiTheme="minorHAnsi" w:cstheme="minorBidi"/>
        </w:rPr>
        <w:tab/>
        <w:t xml:space="preserve">The EAP for discharges from non-nuclear data will be convened by </w:t>
      </w:r>
      <w:r w:rsidR="000C0366" w:rsidRPr="00393DC6">
        <w:rPr>
          <w:rFonts w:asciiTheme="minorHAnsi" w:hAnsiTheme="minorHAnsi" w:cstheme="minorBidi"/>
        </w:rPr>
        <w:t>Rune Pettersen</w:t>
      </w:r>
      <w:r w:rsidR="00A405F3" w:rsidRPr="00393DC6">
        <w:rPr>
          <w:rFonts w:asciiTheme="minorHAnsi" w:hAnsiTheme="minorHAnsi" w:cstheme="minorBidi"/>
        </w:rPr>
        <w:t xml:space="preserve"> </w:t>
      </w:r>
      <w:r w:rsidR="00FD26DB" w:rsidRPr="00393DC6">
        <w:rPr>
          <w:rFonts w:asciiTheme="minorHAnsi" w:hAnsiTheme="minorHAnsi" w:cstheme="minorBidi"/>
        </w:rPr>
        <w:t xml:space="preserve">(Norway) and </w:t>
      </w:r>
      <w:r w:rsidR="00E60FE7" w:rsidRPr="00393DC6">
        <w:rPr>
          <w:rFonts w:asciiTheme="minorHAnsi" w:hAnsiTheme="minorHAnsi" w:cstheme="minorBidi"/>
        </w:rPr>
        <w:t xml:space="preserve">Alicia Vidal-Allard </w:t>
      </w:r>
      <w:r w:rsidR="00FD26DB" w:rsidRPr="00393DC6">
        <w:rPr>
          <w:rFonts w:asciiTheme="minorHAnsi" w:hAnsiTheme="minorHAnsi" w:cstheme="minorBidi"/>
        </w:rPr>
        <w:t>(France) with the support from the OSPAR Secretariat</w:t>
      </w:r>
      <w:r w:rsidR="005857FC">
        <w:rPr>
          <w:rFonts w:asciiTheme="minorHAnsi" w:hAnsiTheme="minorHAnsi" w:cstheme="minorBidi"/>
        </w:rPr>
        <w:t>.</w:t>
      </w:r>
    </w:p>
    <w:p w14:paraId="196CE10B" w14:textId="77777777" w:rsidR="00FD26DB" w:rsidRPr="008124EE" w:rsidRDefault="00FD26DB" w:rsidP="00FD26DB">
      <w:pPr>
        <w:spacing w:before="480"/>
        <w:rPr>
          <w:rFonts w:asciiTheme="minorHAnsi" w:hAnsiTheme="minorHAnsi" w:cstheme="minorHAnsi"/>
          <w:b/>
          <w:szCs w:val="22"/>
        </w:rPr>
      </w:pPr>
      <w:r w:rsidRPr="008124EE">
        <w:rPr>
          <w:rFonts w:asciiTheme="minorHAnsi" w:hAnsiTheme="minorHAnsi" w:cstheme="minorHAnsi"/>
          <w:b/>
          <w:szCs w:val="22"/>
        </w:rPr>
        <w:t>Scope of work</w:t>
      </w:r>
    </w:p>
    <w:p w14:paraId="01021EF1" w14:textId="0331F6CE" w:rsidR="00FD26DB" w:rsidRDefault="00393DC6" w:rsidP="00FD26DB">
      <w:pPr>
        <w:tabs>
          <w:tab w:val="left" w:pos="540"/>
        </w:tabs>
        <w:rPr>
          <w:rFonts w:asciiTheme="minorHAnsi" w:hAnsiTheme="minorHAnsi" w:cstheme="minorHAnsi"/>
          <w:szCs w:val="22"/>
          <w:lang w:val="en-US"/>
        </w:rPr>
      </w:pPr>
      <w:r>
        <w:rPr>
          <w:rFonts w:asciiTheme="minorHAnsi" w:hAnsiTheme="minorHAnsi" w:cstheme="minorHAnsi"/>
          <w:szCs w:val="22"/>
          <w:lang w:val="en-US"/>
        </w:rPr>
        <w:t>6</w:t>
      </w:r>
      <w:r w:rsidR="00FD26DB" w:rsidRPr="008124EE">
        <w:rPr>
          <w:rFonts w:asciiTheme="minorHAnsi" w:hAnsiTheme="minorHAnsi" w:cstheme="minorHAnsi"/>
          <w:szCs w:val="22"/>
          <w:lang w:val="en-US"/>
        </w:rPr>
        <w:t>.</w:t>
      </w:r>
      <w:r w:rsidR="00FD26DB" w:rsidRPr="008124EE">
        <w:rPr>
          <w:rFonts w:asciiTheme="minorHAnsi" w:hAnsiTheme="minorHAnsi" w:cstheme="minorHAnsi"/>
          <w:szCs w:val="22"/>
          <w:lang w:val="en-US"/>
        </w:rPr>
        <w:tab/>
        <w:t xml:space="preserve">The EAP will </w:t>
      </w:r>
      <w:r w:rsidR="00FD26DB" w:rsidRPr="002C5EEA">
        <w:rPr>
          <w:rFonts w:asciiTheme="minorHAnsi" w:hAnsiTheme="minorHAnsi" w:cstheme="minorHAnsi"/>
          <w:szCs w:val="22"/>
          <w:lang w:val="en-US"/>
        </w:rPr>
        <w:t>check and agree the annual data for environmental concentrations and discharges from nuclear and non-nuclear sectors each year</w:t>
      </w:r>
      <w:r w:rsidR="00FD26DB">
        <w:rPr>
          <w:rFonts w:asciiTheme="minorHAnsi" w:hAnsiTheme="minorHAnsi" w:cstheme="minorHAnsi"/>
          <w:szCs w:val="22"/>
          <w:lang w:val="en-US"/>
        </w:rPr>
        <w:t>, co</w:t>
      </w:r>
      <w:r w:rsidR="00FD26DB" w:rsidRPr="0019446F">
        <w:rPr>
          <w:rFonts w:asciiTheme="minorHAnsi" w:hAnsiTheme="minorHAnsi" w:cstheme="minorHAnsi"/>
          <w:szCs w:val="22"/>
          <w:lang w:val="en-US"/>
        </w:rPr>
        <w:t>ntact</w:t>
      </w:r>
      <w:r w:rsidR="00FD26DB">
        <w:rPr>
          <w:rFonts w:asciiTheme="minorHAnsi" w:hAnsiTheme="minorHAnsi" w:cstheme="minorHAnsi"/>
          <w:szCs w:val="22"/>
          <w:lang w:val="en-US"/>
        </w:rPr>
        <w:t>ing</w:t>
      </w:r>
      <w:r w:rsidR="00FD26DB" w:rsidRPr="0019446F">
        <w:rPr>
          <w:rFonts w:asciiTheme="minorHAnsi" w:hAnsiTheme="minorHAnsi" w:cstheme="minorHAnsi"/>
          <w:szCs w:val="22"/>
          <w:lang w:val="en-US"/>
        </w:rPr>
        <w:t xml:space="preserve"> Contracting Parties whe</w:t>
      </w:r>
      <w:r w:rsidR="00FD26DB">
        <w:rPr>
          <w:rFonts w:asciiTheme="minorHAnsi" w:hAnsiTheme="minorHAnsi" w:cstheme="minorHAnsi"/>
          <w:szCs w:val="22"/>
          <w:lang w:val="en-US"/>
        </w:rPr>
        <w:t>n necessary.</w:t>
      </w:r>
    </w:p>
    <w:p w14:paraId="25C0F686" w14:textId="6430BF6E" w:rsidR="00E60FE7" w:rsidRDefault="00393DC6" w:rsidP="00FD26DB">
      <w:pPr>
        <w:tabs>
          <w:tab w:val="left" w:pos="540"/>
        </w:tabs>
        <w:rPr>
          <w:rFonts w:asciiTheme="minorHAnsi" w:hAnsiTheme="minorHAnsi" w:cstheme="minorHAnsi"/>
          <w:szCs w:val="22"/>
          <w:lang w:val="en-US"/>
        </w:rPr>
      </w:pPr>
      <w:r>
        <w:rPr>
          <w:rFonts w:asciiTheme="minorHAnsi" w:hAnsiTheme="minorHAnsi" w:cstheme="minorHAnsi"/>
          <w:szCs w:val="22"/>
          <w:lang w:val="en-US"/>
        </w:rPr>
        <w:t>7</w:t>
      </w:r>
      <w:r w:rsidR="00FD26DB">
        <w:rPr>
          <w:rFonts w:asciiTheme="minorHAnsi" w:hAnsiTheme="minorHAnsi" w:cstheme="minorHAnsi"/>
          <w:szCs w:val="22"/>
          <w:lang w:val="en-US"/>
        </w:rPr>
        <w:t>.</w:t>
      </w:r>
      <w:r w:rsidR="00FD26DB">
        <w:rPr>
          <w:rFonts w:asciiTheme="minorHAnsi" w:hAnsiTheme="minorHAnsi" w:cstheme="minorHAnsi"/>
          <w:szCs w:val="22"/>
          <w:lang w:val="en-US"/>
        </w:rPr>
        <w:tab/>
        <w:t>The EAP will investigate any issue related to the reporting of environmental concentrations or discharges raised by Contracting Parties or recorded in the summary record of annual RSC meetings.</w:t>
      </w:r>
    </w:p>
    <w:p w14:paraId="796B4485" w14:textId="7B7A76F2" w:rsidR="00FD26DB" w:rsidRPr="008124EE" w:rsidRDefault="00393DC6" w:rsidP="77438329">
      <w:pPr>
        <w:tabs>
          <w:tab w:val="left" w:pos="540"/>
        </w:tabs>
        <w:rPr>
          <w:rFonts w:asciiTheme="minorHAnsi" w:hAnsiTheme="minorHAnsi" w:cstheme="minorBidi"/>
          <w:lang w:val="en-US"/>
        </w:rPr>
      </w:pPr>
      <w:r>
        <w:rPr>
          <w:rFonts w:asciiTheme="minorHAnsi" w:hAnsiTheme="minorHAnsi" w:cstheme="minorBidi"/>
          <w:lang w:val="en-US"/>
        </w:rPr>
        <w:t>8</w:t>
      </w:r>
      <w:r w:rsidR="00E60FE7" w:rsidRPr="77438329">
        <w:rPr>
          <w:rFonts w:asciiTheme="minorHAnsi" w:hAnsiTheme="minorHAnsi" w:cstheme="minorBidi"/>
          <w:lang w:val="en-US"/>
        </w:rPr>
        <w:t>.</w:t>
      </w:r>
      <w:r w:rsidR="00E60FE7">
        <w:tab/>
      </w:r>
      <w:r w:rsidR="00FD26DB" w:rsidRPr="77438329">
        <w:rPr>
          <w:rFonts w:asciiTheme="minorHAnsi" w:hAnsiTheme="minorHAnsi" w:cstheme="minorBidi"/>
          <w:lang w:val="en-US"/>
        </w:rPr>
        <w:t>In addition, the EAP for</w:t>
      </w:r>
      <w:r w:rsidR="738638FD" w:rsidRPr="77438329">
        <w:rPr>
          <w:rFonts w:asciiTheme="minorHAnsi" w:hAnsiTheme="minorHAnsi" w:cstheme="minorBidi"/>
          <w:lang w:val="en-US"/>
        </w:rPr>
        <w:t xml:space="preserve"> nuclear</w:t>
      </w:r>
      <w:r w:rsidR="00FD26DB" w:rsidRPr="77438329">
        <w:rPr>
          <w:rFonts w:asciiTheme="minorHAnsi" w:hAnsiTheme="minorHAnsi" w:cstheme="minorBidi"/>
          <w:lang w:val="en-US"/>
        </w:rPr>
        <w:t xml:space="preserve"> discharges will:</w:t>
      </w:r>
    </w:p>
    <w:p w14:paraId="2330A658" w14:textId="4991BB76" w:rsidR="00FD26DB" w:rsidRDefault="00FD26DB" w:rsidP="00393DC6">
      <w:pPr>
        <w:pStyle w:val="ListParagraph"/>
        <w:numPr>
          <w:ilvl w:val="0"/>
          <w:numId w:val="1"/>
        </w:numPr>
        <w:tabs>
          <w:tab w:val="left" w:pos="540"/>
        </w:tabs>
        <w:spacing w:before="60"/>
        <w:rPr>
          <w:rFonts w:asciiTheme="minorHAnsi" w:hAnsiTheme="minorHAnsi" w:cstheme="minorBidi"/>
        </w:rPr>
      </w:pPr>
      <w:r w:rsidRPr="77438329">
        <w:rPr>
          <w:rFonts w:asciiTheme="minorHAnsi" w:hAnsiTheme="minorHAnsi" w:cstheme="minorBidi"/>
        </w:rPr>
        <w:t xml:space="preserve">Conduct an annual assessment for discharges from the nuclear sector each </w:t>
      </w:r>
      <w:proofErr w:type="gramStart"/>
      <w:r w:rsidRPr="77438329">
        <w:rPr>
          <w:rFonts w:asciiTheme="minorHAnsi" w:hAnsiTheme="minorHAnsi" w:cstheme="minorBidi"/>
        </w:rPr>
        <w:t>year;</w:t>
      </w:r>
      <w:proofErr w:type="gramEnd"/>
    </w:p>
    <w:p w14:paraId="1C6A338C" w14:textId="76D17D2C" w:rsidR="00FD26DB" w:rsidRDefault="00FD26DB" w:rsidP="00393DC6">
      <w:pPr>
        <w:pStyle w:val="ListParagraph"/>
        <w:numPr>
          <w:ilvl w:val="0"/>
          <w:numId w:val="1"/>
        </w:numPr>
        <w:tabs>
          <w:tab w:val="left" w:pos="540"/>
        </w:tabs>
        <w:spacing w:before="60"/>
        <w:rPr>
          <w:rFonts w:asciiTheme="minorHAnsi" w:hAnsiTheme="minorHAnsi" w:cstheme="minorBidi"/>
        </w:rPr>
      </w:pPr>
      <w:r w:rsidRPr="77438329">
        <w:rPr>
          <w:rFonts w:asciiTheme="minorHAnsi" w:hAnsiTheme="minorHAnsi" w:cstheme="minorBidi"/>
        </w:rPr>
        <w:t>Pre</w:t>
      </w:r>
      <w:r w:rsidR="753A89F6" w:rsidRPr="77438329">
        <w:rPr>
          <w:rFonts w:asciiTheme="minorHAnsi" w:hAnsiTheme="minorHAnsi" w:cstheme="minorBidi"/>
        </w:rPr>
        <w:t>sent</w:t>
      </w:r>
      <w:r w:rsidRPr="77438329">
        <w:rPr>
          <w:rFonts w:asciiTheme="minorHAnsi" w:hAnsiTheme="minorHAnsi" w:cstheme="minorBidi"/>
        </w:rPr>
        <w:t xml:space="preserve"> a</w:t>
      </w:r>
      <w:r w:rsidR="3F4BB824" w:rsidRPr="77438329">
        <w:rPr>
          <w:rFonts w:asciiTheme="minorHAnsi" w:hAnsiTheme="minorHAnsi" w:cstheme="minorBidi"/>
        </w:rPr>
        <w:t xml:space="preserve"> summary of the</w:t>
      </w:r>
      <w:r w:rsidRPr="77438329">
        <w:rPr>
          <w:rFonts w:asciiTheme="minorHAnsi" w:hAnsiTheme="minorHAnsi" w:cstheme="minorBidi"/>
        </w:rPr>
        <w:t xml:space="preserve"> annual assessment</w:t>
      </w:r>
      <w:r w:rsidR="11A11765" w:rsidRPr="77438329">
        <w:rPr>
          <w:rFonts w:asciiTheme="minorHAnsi" w:hAnsiTheme="minorHAnsi" w:cstheme="minorBidi"/>
        </w:rPr>
        <w:t xml:space="preserve"> for</w:t>
      </w:r>
      <w:r w:rsidRPr="77438329">
        <w:rPr>
          <w:rFonts w:asciiTheme="minorHAnsi" w:hAnsiTheme="minorHAnsi" w:cstheme="minorBidi"/>
        </w:rPr>
        <w:t xml:space="preserve"> nuclear discharge </w:t>
      </w:r>
      <w:proofErr w:type="gramStart"/>
      <w:r w:rsidRPr="77438329">
        <w:rPr>
          <w:rFonts w:asciiTheme="minorHAnsi" w:hAnsiTheme="minorHAnsi" w:cstheme="minorBidi"/>
        </w:rPr>
        <w:t>data;</w:t>
      </w:r>
      <w:proofErr w:type="gramEnd"/>
    </w:p>
    <w:p w14:paraId="31483077" w14:textId="5DBC02FC" w:rsidR="00FD26DB" w:rsidRDefault="00FD26DB" w:rsidP="00393DC6">
      <w:pPr>
        <w:pStyle w:val="ListParagraph"/>
        <w:numPr>
          <w:ilvl w:val="0"/>
          <w:numId w:val="1"/>
        </w:numPr>
        <w:tabs>
          <w:tab w:val="left" w:pos="540"/>
        </w:tabs>
        <w:spacing w:before="60"/>
        <w:rPr>
          <w:rFonts w:asciiTheme="minorHAnsi" w:hAnsiTheme="minorHAnsi" w:cstheme="minorBidi"/>
        </w:rPr>
      </w:pPr>
      <w:r w:rsidRPr="77438329">
        <w:rPr>
          <w:rFonts w:asciiTheme="minorHAnsi" w:hAnsiTheme="minorHAnsi" w:cstheme="minorBidi"/>
        </w:rPr>
        <w:t>Draft an Executive Summary for the assessment report for nuclear discharge data.</w:t>
      </w:r>
    </w:p>
    <w:p w14:paraId="120C7685" w14:textId="32F4A367" w:rsidR="00713931" w:rsidRDefault="00393DC6" w:rsidP="00393DC6">
      <w:pPr>
        <w:keepNext/>
        <w:tabs>
          <w:tab w:val="left" w:pos="540"/>
        </w:tabs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lastRenderedPageBreak/>
        <w:t>9</w:t>
      </w:r>
      <w:r w:rsidR="00713931" w:rsidRPr="77438329">
        <w:rPr>
          <w:rFonts w:asciiTheme="minorHAnsi" w:hAnsiTheme="minorHAnsi" w:cstheme="minorBidi"/>
        </w:rPr>
        <w:t>.</w:t>
      </w:r>
      <w:r w:rsidR="00E60FE7">
        <w:tab/>
      </w:r>
      <w:r w:rsidR="507B38F3" w:rsidRPr="77438329">
        <w:rPr>
          <w:rFonts w:asciiTheme="minorHAnsi" w:hAnsiTheme="minorHAnsi" w:cstheme="minorBidi"/>
        </w:rPr>
        <w:t>The EAP for non-nuclear discharges will:</w:t>
      </w:r>
      <w:r w:rsidR="00713931" w:rsidRPr="77438329">
        <w:rPr>
          <w:rFonts w:asciiTheme="minorHAnsi" w:hAnsiTheme="minorHAnsi" w:cstheme="minorBidi"/>
        </w:rPr>
        <w:t xml:space="preserve"> </w:t>
      </w:r>
    </w:p>
    <w:p w14:paraId="404FA37F" w14:textId="30876EC2" w:rsidR="00713931" w:rsidRDefault="2DC6116D" w:rsidP="00393DC6">
      <w:pPr>
        <w:pStyle w:val="ListParagraph"/>
        <w:numPr>
          <w:ilvl w:val="0"/>
          <w:numId w:val="53"/>
        </w:numPr>
        <w:tabs>
          <w:tab w:val="left" w:pos="540"/>
        </w:tabs>
        <w:spacing w:before="60"/>
        <w:rPr>
          <w:rFonts w:asciiTheme="minorHAnsi" w:hAnsiTheme="minorHAnsi" w:cstheme="minorBidi"/>
        </w:rPr>
      </w:pPr>
      <w:r w:rsidRPr="77438329">
        <w:rPr>
          <w:rFonts w:asciiTheme="minorHAnsi" w:hAnsiTheme="minorHAnsi" w:cstheme="minorBidi"/>
        </w:rPr>
        <w:t>Conduct an annual assessment for discharges from the</w:t>
      </w:r>
      <w:r w:rsidR="07223806" w:rsidRPr="77438329">
        <w:rPr>
          <w:rFonts w:asciiTheme="minorHAnsi" w:hAnsiTheme="minorHAnsi" w:cstheme="minorBidi"/>
        </w:rPr>
        <w:t xml:space="preserve"> </w:t>
      </w:r>
      <w:r w:rsidRPr="77438329">
        <w:rPr>
          <w:rFonts w:asciiTheme="minorHAnsi" w:hAnsiTheme="minorHAnsi" w:cstheme="minorBidi"/>
        </w:rPr>
        <w:t xml:space="preserve">non-nuclear sector each </w:t>
      </w:r>
      <w:proofErr w:type="gramStart"/>
      <w:r w:rsidRPr="77438329">
        <w:rPr>
          <w:rFonts w:asciiTheme="minorHAnsi" w:hAnsiTheme="minorHAnsi" w:cstheme="minorBidi"/>
        </w:rPr>
        <w:t>year;</w:t>
      </w:r>
      <w:proofErr w:type="gramEnd"/>
    </w:p>
    <w:p w14:paraId="1B83AADB" w14:textId="6CEA3E19" w:rsidR="00713931" w:rsidRDefault="2DC6116D" w:rsidP="00393DC6">
      <w:pPr>
        <w:pStyle w:val="ListParagraph"/>
        <w:numPr>
          <w:ilvl w:val="0"/>
          <w:numId w:val="53"/>
        </w:numPr>
        <w:tabs>
          <w:tab w:val="left" w:pos="540"/>
        </w:tabs>
        <w:spacing w:before="60"/>
        <w:rPr>
          <w:rFonts w:asciiTheme="minorHAnsi" w:hAnsiTheme="minorHAnsi" w:cstheme="minorBidi"/>
        </w:rPr>
      </w:pPr>
      <w:r w:rsidRPr="77438329">
        <w:rPr>
          <w:rFonts w:asciiTheme="minorHAnsi" w:hAnsiTheme="minorHAnsi" w:cstheme="minorBidi"/>
        </w:rPr>
        <w:t xml:space="preserve">Present a summary of the annual assessment for non-nuclear discharge </w:t>
      </w:r>
      <w:proofErr w:type="gramStart"/>
      <w:r w:rsidRPr="77438329">
        <w:rPr>
          <w:rFonts w:asciiTheme="minorHAnsi" w:hAnsiTheme="minorHAnsi" w:cstheme="minorBidi"/>
        </w:rPr>
        <w:t>data;</w:t>
      </w:r>
      <w:proofErr w:type="gramEnd"/>
    </w:p>
    <w:p w14:paraId="38F79D58" w14:textId="706DF9C4" w:rsidR="00713931" w:rsidRDefault="2DC6116D" w:rsidP="00393DC6">
      <w:pPr>
        <w:pStyle w:val="ListParagraph"/>
        <w:numPr>
          <w:ilvl w:val="0"/>
          <w:numId w:val="52"/>
        </w:numPr>
        <w:tabs>
          <w:tab w:val="left" w:pos="540"/>
        </w:tabs>
        <w:spacing w:before="60"/>
        <w:rPr>
          <w:rFonts w:asciiTheme="minorHAnsi" w:hAnsiTheme="minorHAnsi" w:cstheme="minorBidi"/>
        </w:rPr>
      </w:pPr>
      <w:r w:rsidRPr="77438329">
        <w:rPr>
          <w:rFonts w:asciiTheme="minorHAnsi" w:hAnsiTheme="minorHAnsi" w:cstheme="minorBidi"/>
        </w:rPr>
        <w:t>Draft an Executive Summary for the assessment report for non-nuclear discharge data.</w:t>
      </w:r>
      <w:r w:rsidR="00713931" w:rsidRPr="77438329">
        <w:rPr>
          <w:rFonts w:asciiTheme="minorHAnsi" w:hAnsiTheme="minorHAnsi" w:cstheme="minorBidi"/>
        </w:rPr>
        <w:t xml:space="preserve"> </w:t>
      </w:r>
    </w:p>
    <w:p w14:paraId="47E69BC4" w14:textId="7237A821" w:rsidR="00713931" w:rsidRDefault="00393DC6" w:rsidP="77438329">
      <w:pPr>
        <w:tabs>
          <w:tab w:val="left" w:pos="540"/>
        </w:tabs>
        <w:spacing w:before="6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10</w:t>
      </w:r>
      <w:r w:rsidR="3804C337" w:rsidRPr="77438329">
        <w:rPr>
          <w:rFonts w:asciiTheme="minorHAnsi" w:hAnsiTheme="minorHAnsi" w:cstheme="minorBidi"/>
        </w:rPr>
        <w:t>.</w:t>
      </w:r>
      <w:r w:rsidR="00E60FE7">
        <w:tab/>
      </w:r>
      <w:r w:rsidR="00713931" w:rsidRPr="77438329">
        <w:rPr>
          <w:rFonts w:asciiTheme="minorHAnsi" w:hAnsiTheme="minorHAnsi" w:cstheme="minorBidi"/>
        </w:rPr>
        <w:t>The EAP for environmental concentrations will:</w:t>
      </w:r>
    </w:p>
    <w:p w14:paraId="0A5BA7CA" w14:textId="7FD1DAE5" w:rsidR="00713931" w:rsidRPr="00393DC6" w:rsidRDefault="00713931" w:rsidP="00393DC6">
      <w:pPr>
        <w:pStyle w:val="ListParagraph"/>
        <w:numPr>
          <w:ilvl w:val="0"/>
          <w:numId w:val="54"/>
        </w:numPr>
        <w:tabs>
          <w:tab w:val="left" w:pos="540"/>
        </w:tabs>
        <w:spacing w:before="60"/>
        <w:rPr>
          <w:rFonts w:asciiTheme="minorHAnsi" w:hAnsiTheme="minorHAnsi" w:cstheme="minorBidi"/>
        </w:rPr>
      </w:pPr>
      <w:r w:rsidRPr="00393DC6">
        <w:rPr>
          <w:rFonts w:asciiTheme="minorHAnsi" w:hAnsiTheme="minorHAnsi" w:cstheme="minorBidi"/>
        </w:rPr>
        <w:t>Prepare an annual assessment report on environmental concentration data</w:t>
      </w:r>
    </w:p>
    <w:p w14:paraId="68F1440C" w14:textId="30C781F9" w:rsidR="00C72448" w:rsidRPr="00393DC6" w:rsidRDefault="00713931" w:rsidP="00393DC6">
      <w:pPr>
        <w:pStyle w:val="ListParagraph"/>
        <w:numPr>
          <w:ilvl w:val="0"/>
          <w:numId w:val="54"/>
        </w:numPr>
        <w:tabs>
          <w:tab w:val="left" w:pos="540"/>
        </w:tabs>
        <w:spacing w:before="60"/>
        <w:rPr>
          <w:rFonts w:asciiTheme="minorHAnsi" w:hAnsiTheme="minorHAnsi" w:cstheme="minorBidi"/>
        </w:rPr>
      </w:pPr>
      <w:r w:rsidRPr="00393DC6">
        <w:rPr>
          <w:rFonts w:asciiTheme="minorHAnsi" w:hAnsiTheme="minorHAnsi" w:cstheme="minorBidi"/>
        </w:rPr>
        <w:t>Draft an Executive Summary for the assessment report for</w:t>
      </w:r>
      <w:r w:rsidR="00B94801" w:rsidRPr="00393DC6">
        <w:rPr>
          <w:rFonts w:asciiTheme="minorHAnsi" w:hAnsiTheme="minorHAnsi" w:cstheme="minorBidi"/>
        </w:rPr>
        <w:t xml:space="preserve"> environmental data</w:t>
      </w:r>
    </w:p>
    <w:p w14:paraId="0D922BDC" w14:textId="70D1EDD1" w:rsidR="001F2612" w:rsidRPr="00393DC6" w:rsidRDefault="001E33D0" w:rsidP="00393DC6">
      <w:pPr>
        <w:pStyle w:val="ListParagraph"/>
        <w:numPr>
          <w:ilvl w:val="0"/>
          <w:numId w:val="54"/>
        </w:numPr>
        <w:tabs>
          <w:tab w:val="left" w:pos="540"/>
        </w:tabs>
        <w:spacing w:before="60"/>
        <w:rPr>
          <w:rFonts w:asciiTheme="minorHAnsi" w:hAnsiTheme="minorHAnsi" w:cstheme="minorBidi"/>
        </w:rPr>
      </w:pPr>
      <w:bookmarkStart w:id="2" w:name="_Hlk191372157"/>
      <w:r w:rsidRPr="00393DC6">
        <w:rPr>
          <w:rFonts w:asciiTheme="minorHAnsi" w:hAnsiTheme="minorHAnsi" w:cstheme="minorBidi"/>
        </w:rPr>
        <w:t xml:space="preserve">Circulate a questionnaire on sample preparation to Contracting Parties </w:t>
      </w:r>
      <w:proofErr w:type="gramStart"/>
      <w:r w:rsidRPr="00393DC6">
        <w:rPr>
          <w:rFonts w:asciiTheme="minorHAnsi" w:hAnsiTheme="minorHAnsi" w:cstheme="minorBidi"/>
        </w:rPr>
        <w:t>( March</w:t>
      </w:r>
      <w:proofErr w:type="gramEnd"/>
      <w:r w:rsidRPr="00393DC6">
        <w:rPr>
          <w:rFonts w:asciiTheme="minorHAnsi" w:hAnsiTheme="minorHAnsi" w:cstheme="minorBidi"/>
        </w:rPr>
        <w:t xml:space="preserve"> 2027) and collat</w:t>
      </w:r>
      <w:r w:rsidR="00DB3270" w:rsidRPr="00393DC6">
        <w:rPr>
          <w:rFonts w:asciiTheme="minorHAnsi" w:hAnsiTheme="minorHAnsi" w:cstheme="minorBidi"/>
        </w:rPr>
        <w:t>e</w:t>
      </w:r>
      <w:r w:rsidRPr="00393DC6">
        <w:rPr>
          <w:rFonts w:asciiTheme="minorHAnsi" w:hAnsiTheme="minorHAnsi" w:cstheme="minorBidi"/>
        </w:rPr>
        <w:t xml:space="preserve"> the results.</w:t>
      </w:r>
      <w:r w:rsidR="00E22DAC" w:rsidRPr="00393DC6">
        <w:rPr>
          <w:rFonts w:asciiTheme="minorHAnsi" w:hAnsiTheme="minorHAnsi" w:cstheme="minorBidi"/>
        </w:rPr>
        <w:t xml:space="preserve"> Consider amendments to the concentration reporting templates for RSC 2027.</w:t>
      </w:r>
    </w:p>
    <w:p w14:paraId="3B89EA0E" w14:textId="409D6C41" w:rsidR="001E33D0" w:rsidRPr="00393DC6" w:rsidRDefault="001E33D0" w:rsidP="00393DC6">
      <w:pPr>
        <w:pStyle w:val="ListParagraph"/>
        <w:numPr>
          <w:ilvl w:val="0"/>
          <w:numId w:val="54"/>
        </w:numPr>
        <w:tabs>
          <w:tab w:val="left" w:pos="540"/>
        </w:tabs>
        <w:spacing w:before="60"/>
        <w:rPr>
          <w:rFonts w:asciiTheme="minorHAnsi" w:hAnsiTheme="minorHAnsi" w:cstheme="minorBidi"/>
        </w:rPr>
      </w:pPr>
      <w:r w:rsidRPr="00393DC6">
        <w:rPr>
          <w:rFonts w:asciiTheme="minorHAnsi" w:hAnsiTheme="minorHAnsi" w:cstheme="minorBidi"/>
        </w:rPr>
        <w:t>Review existing documents on MDA</w:t>
      </w:r>
      <w:r w:rsidR="00DB3270" w:rsidRPr="00393DC6">
        <w:rPr>
          <w:rFonts w:asciiTheme="minorHAnsi" w:hAnsiTheme="minorHAnsi" w:cstheme="minorBidi"/>
        </w:rPr>
        <w:t>s</w:t>
      </w:r>
      <w:r w:rsidRPr="00393DC6">
        <w:rPr>
          <w:rFonts w:asciiTheme="minorHAnsi" w:hAnsiTheme="minorHAnsi" w:cstheme="minorBidi"/>
        </w:rPr>
        <w:t xml:space="preserve"> (RSC 13/08/04-E(L), RSC 24/04/02 and RSC 24/04/02 add.1)</w:t>
      </w:r>
    </w:p>
    <w:p w14:paraId="548F26E0" w14:textId="77777777" w:rsidR="00393DC6" w:rsidRDefault="001E33D0" w:rsidP="00393DC6">
      <w:pPr>
        <w:pStyle w:val="ListParagraph"/>
        <w:numPr>
          <w:ilvl w:val="0"/>
          <w:numId w:val="54"/>
        </w:numPr>
        <w:tabs>
          <w:tab w:val="left" w:pos="540"/>
        </w:tabs>
        <w:spacing w:before="60"/>
        <w:rPr>
          <w:rFonts w:asciiTheme="minorHAnsi" w:hAnsiTheme="minorHAnsi" w:cstheme="minorBidi"/>
        </w:rPr>
      </w:pPr>
      <w:r w:rsidRPr="00393DC6">
        <w:rPr>
          <w:rFonts w:asciiTheme="minorHAnsi" w:hAnsiTheme="minorHAnsi" w:cstheme="minorBidi"/>
        </w:rPr>
        <w:t>Initiate review of the monitoring agreement (document 2005-8, 2018 revision), adding data validation</w:t>
      </w:r>
      <w:r w:rsidR="00534228" w:rsidRPr="00393DC6">
        <w:rPr>
          <w:rFonts w:asciiTheme="minorHAnsi" w:hAnsiTheme="minorHAnsi" w:cstheme="minorBidi"/>
        </w:rPr>
        <w:t xml:space="preserve">, sample preparation </w:t>
      </w:r>
      <w:r w:rsidRPr="00393DC6">
        <w:rPr>
          <w:rFonts w:asciiTheme="minorHAnsi" w:hAnsiTheme="minorHAnsi" w:cstheme="minorBidi"/>
        </w:rPr>
        <w:t xml:space="preserve">and MDA information for </w:t>
      </w:r>
      <w:r w:rsidR="00534228" w:rsidRPr="00393DC6">
        <w:rPr>
          <w:rFonts w:asciiTheme="minorHAnsi" w:hAnsiTheme="minorHAnsi" w:cstheme="minorBidi"/>
        </w:rPr>
        <w:t xml:space="preserve">RSC </w:t>
      </w:r>
      <w:r w:rsidRPr="00393DC6">
        <w:rPr>
          <w:rFonts w:asciiTheme="minorHAnsi" w:hAnsiTheme="minorHAnsi" w:cstheme="minorBidi"/>
        </w:rPr>
        <w:t>2027</w:t>
      </w:r>
    </w:p>
    <w:p w14:paraId="627A34D4" w14:textId="77777777" w:rsidR="00393DC6" w:rsidRDefault="00F500E1" w:rsidP="00E16B51">
      <w:pPr>
        <w:pStyle w:val="ListParagraph"/>
        <w:numPr>
          <w:ilvl w:val="0"/>
          <w:numId w:val="54"/>
        </w:numPr>
        <w:tabs>
          <w:tab w:val="left" w:pos="540"/>
          <w:tab w:val="left" w:pos="1418"/>
        </w:tabs>
        <w:spacing w:before="60"/>
        <w:rPr>
          <w:rFonts w:ascii="Calibri" w:eastAsia="Calibri" w:hAnsi="Calibri" w:cs="Calibri"/>
        </w:rPr>
      </w:pPr>
      <w:r w:rsidRPr="00393DC6">
        <w:rPr>
          <w:rFonts w:ascii="Calibri" w:eastAsia="Calibri" w:hAnsi="Calibri" w:cs="Calibri"/>
        </w:rPr>
        <w:t>The EAP will investigate the efficiency of existing assessment methods for environmental concentrations, linking into work by ICG-DATA and OSPAR secretariat work on OSPAR data flows</w:t>
      </w:r>
    </w:p>
    <w:p w14:paraId="784D1C46" w14:textId="5CC73CF4" w:rsidR="00F500E1" w:rsidRPr="00393DC6" w:rsidRDefault="00393DC6" w:rsidP="00E16B51">
      <w:pPr>
        <w:pStyle w:val="ListParagraph"/>
        <w:numPr>
          <w:ilvl w:val="0"/>
          <w:numId w:val="54"/>
        </w:numPr>
        <w:tabs>
          <w:tab w:val="left" w:pos="540"/>
          <w:tab w:val="left" w:pos="1418"/>
        </w:tabs>
        <w:spacing w:before="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</w:t>
      </w:r>
      <w:r w:rsidR="00F500E1" w:rsidRPr="00393DC6">
        <w:rPr>
          <w:rFonts w:ascii="Calibri" w:eastAsia="Calibri" w:hAnsi="Calibri" w:cs="Calibri"/>
        </w:rPr>
        <w:t>he EAP will liaise with IAEA (Paul McGinnity) regarding the quality control processes/steps for data ingestion into the MARIS database</w:t>
      </w:r>
    </w:p>
    <w:bookmarkEnd w:id="2"/>
    <w:p w14:paraId="39781E52" w14:textId="77777777" w:rsidR="00FD26DB" w:rsidRPr="008124EE" w:rsidRDefault="00FD26DB" w:rsidP="00FD26DB">
      <w:pPr>
        <w:spacing w:before="480"/>
        <w:rPr>
          <w:rFonts w:asciiTheme="minorHAnsi" w:hAnsiTheme="minorHAnsi" w:cstheme="minorHAnsi"/>
          <w:b/>
          <w:bCs/>
          <w:spacing w:val="-3"/>
          <w:szCs w:val="22"/>
        </w:rPr>
      </w:pPr>
      <w:r w:rsidRPr="00FD26DB">
        <w:rPr>
          <w:rFonts w:asciiTheme="minorHAnsi" w:hAnsiTheme="minorHAnsi" w:cstheme="minorHAnsi"/>
          <w:b/>
          <w:szCs w:val="22"/>
        </w:rPr>
        <w:t xml:space="preserve">Working Arrangements </w:t>
      </w:r>
    </w:p>
    <w:p w14:paraId="5DC31919" w14:textId="353D729F" w:rsidR="00FD26DB" w:rsidRPr="00FD26DB" w:rsidRDefault="00E60FE7" w:rsidP="00FD26DB">
      <w:pPr>
        <w:spacing w:before="120" w:after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pacing w:val="-3"/>
          <w:szCs w:val="22"/>
        </w:rPr>
        <w:t>1</w:t>
      </w:r>
      <w:r w:rsidR="00393DC6">
        <w:rPr>
          <w:rFonts w:asciiTheme="minorHAnsi" w:hAnsiTheme="minorHAnsi" w:cstheme="minorHAnsi"/>
          <w:spacing w:val="-3"/>
          <w:szCs w:val="22"/>
        </w:rPr>
        <w:t>1</w:t>
      </w:r>
      <w:r w:rsidR="00FD26DB" w:rsidRPr="008124EE">
        <w:rPr>
          <w:rFonts w:asciiTheme="minorHAnsi" w:hAnsiTheme="minorHAnsi" w:cstheme="minorHAnsi"/>
          <w:spacing w:val="-3"/>
          <w:szCs w:val="22"/>
        </w:rPr>
        <w:t xml:space="preserve">. </w:t>
      </w:r>
      <w:r w:rsidR="00FD26DB" w:rsidRPr="008124EE">
        <w:rPr>
          <w:rFonts w:asciiTheme="minorHAnsi" w:hAnsiTheme="minorHAnsi" w:cstheme="minorHAnsi"/>
          <w:spacing w:val="-3"/>
          <w:szCs w:val="22"/>
        </w:rPr>
        <w:tab/>
        <w:t xml:space="preserve">The </w:t>
      </w:r>
      <w:r w:rsidR="00FD26DB">
        <w:rPr>
          <w:rFonts w:asciiTheme="minorHAnsi" w:hAnsiTheme="minorHAnsi" w:cstheme="minorHAnsi"/>
          <w:spacing w:val="-3"/>
          <w:szCs w:val="22"/>
        </w:rPr>
        <w:t xml:space="preserve">EAP </w:t>
      </w:r>
      <w:r w:rsidR="00FD26DB" w:rsidRPr="008124EE">
        <w:rPr>
          <w:rFonts w:asciiTheme="minorHAnsi" w:hAnsiTheme="minorHAnsi" w:cstheme="minorHAnsi"/>
          <w:szCs w:val="22"/>
        </w:rPr>
        <w:t>will work via correspondence and will meet as needed.</w:t>
      </w:r>
    </w:p>
    <w:p w14:paraId="20A6C4ED" w14:textId="279F103D" w:rsidR="00FD26DB" w:rsidRPr="00FD26DB" w:rsidRDefault="00FD26DB" w:rsidP="00FD26DB">
      <w:pPr>
        <w:spacing w:before="480"/>
        <w:rPr>
          <w:rFonts w:asciiTheme="minorHAnsi" w:hAnsiTheme="minorHAnsi" w:cstheme="minorHAnsi"/>
          <w:b/>
          <w:szCs w:val="22"/>
        </w:rPr>
      </w:pPr>
      <w:r w:rsidRPr="00FD26DB">
        <w:rPr>
          <w:rFonts w:asciiTheme="minorHAnsi" w:hAnsiTheme="minorHAnsi" w:cstheme="minorHAnsi"/>
          <w:b/>
          <w:szCs w:val="22"/>
        </w:rPr>
        <w:t>Timetable for annual work cycle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382"/>
        <w:gridCol w:w="2551"/>
        <w:gridCol w:w="1843"/>
      </w:tblGrid>
      <w:tr w:rsidR="00FD26DB" w:rsidRPr="008124EE" w14:paraId="746E84C3" w14:textId="77777777" w:rsidTr="77438329">
        <w:tc>
          <w:tcPr>
            <w:tcW w:w="5382" w:type="dxa"/>
          </w:tcPr>
          <w:p w14:paraId="249F539B" w14:textId="77777777" w:rsidR="00FD26DB" w:rsidRPr="008124EE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Task</w:t>
            </w:r>
          </w:p>
        </w:tc>
        <w:tc>
          <w:tcPr>
            <w:tcW w:w="2551" w:type="dxa"/>
          </w:tcPr>
          <w:p w14:paraId="0F572F76" w14:textId="77777777" w:rsidR="00FD26DB" w:rsidRPr="008124EE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 w:rsidRPr="008124EE">
              <w:rPr>
                <w:rFonts w:asciiTheme="minorHAnsi" w:hAnsiTheme="minorHAnsi" w:cstheme="minorHAnsi"/>
                <w:szCs w:val="22"/>
              </w:rPr>
              <w:t>Deadline</w:t>
            </w:r>
          </w:p>
        </w:tc>
        <w:tc>
          <w:tcPr>
            <w:tcW w:w="1843" w:type="dxa"/>
          </w:tcPr>
          <w:p w14:paraId="1EC486A7" w14:textId="77777777" w:rsidR="00FD26DB" w:rsidRPr="008124EE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 w:rsidRPr="008124EE">
              <w:rPr>
                <w:rFonts w:asciiTheme="minorHAnsi" w:hAnsiTheme="minorHAnsi" w:cstheme="minorHAnsi"/>
                <w:szCs w:val="22"/>
              </w:rPr>
              <w:t>Who</w:t>
            </w:r>
          </w:p>
        </w:tc>
      </w:tr>
      <w:tr w:rsidR="00FD26DB" w:rsidRPr="008124EE" w14:paraId="0D7F96DD" w14:textId="77777777" w:rsidTr="77438329">
        <w:tc>
          <w:tcPr>
            <w:tcW w:w="5382" w:type="dxa"/>
          </w:tcPr>
          <w:p w14:paraId="4EE833B6" w14:textId="77777777" w:rsidR="00FD26DB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Submit annual data on discharges from the nuclear and non-nuclear sectors</w:t>
            </w:r>
          </w:p>
        </w:tc>
        <w:tc>
          <w:tcPr>
            <w:tcW w:w="2551" w:type="dxa"/>
          </w:tcPr>
          <w:p w14:paraId="3D14A529" w14:textId="77777777" w:rsidR="00FD26DB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30 September each year</w:t>
            </w:r>
          </w:p>
        </w:tc>
        <w:tc>
          <w:tcPr>
            <w:tcW w:w="1843" w:type="dxa"/>
          </w:tcPr>
          <w:p w14:paraId="5C10D9C7" w14:textId="77777777" w:rsidR="00FD26DB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CPs</w:t>
            </w:r>
          </w:p>
        </w:tc>
      </w:tr>
      <w:tr w:rsidR="00FD26DB" w:rsidRPr="008124EE" w14:paraId="59D84269" w14:textId="77777777" w:rsidTr="77438329">
        <w:tc>
          <w:tcPr>
            <w:tcW w:w="5382" w:type="dxa"/>
          </w:tcPr>
          <w:p w14:paraId="72CB6184" w14:textId="4FC02E5F" w:rsidR="00FD26DB" w:rsidRDefault="00FD26DB" w:rsidP="77438329">
            <w:pPr>
              <w:rPr>
                <w:rFonts w:asciiTheme="minorHAnsi" w:hAnsiTheme="minorHAnsi" w:cstheme="minorBidi"/>
              </w:rPr>
            </w:pPr>
            <w:r w:rsidRPr="77438329">
              <w:rPr>
                <w:rFonts w:asciiTheme="minorHAnsi" w:hAnsiTheme="minorHAnsi" w:cstheme="minorBidi"/>
              </w:rPr>
              <w:t>Submit annual data on environmental concentrations from 202</w:t>
            </w:r>
            <w:r w:rsidR="67F0B340" w:rsidRPr="77438329">
              <w:rPr>
                <w:rFonts w:asciiTheme="minorHAnsi" w:hAnsiTheme="minorHAnsi" w:cstheme="minorBidi"/>
              </w:rPr>
              <w:t>5</w:t>
            </w:r>
          </w:p>
        </w:tc>
        <w:tc>
          <w:tcPr>
            <w:tcW w:w="2551" w:type="dxa"/>
          </w:tcPr>
          <w:p w14:paraId="7F68FEDC" w14:textId="77777777" w:rsidR="00FD26DB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30 November each year</w:t>
            </w:r>
          </w:p>
        </w:tc>
        <w:tc>
          <w:tcPr>
            <w:tcW w:w="1843" w:type="dxa"/>
          </w:tcPr>
          <w:p w14:paraId="7A062C23" w14:textId="77777777" w:rsidR="00FD26DB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CPs</w:t>
            </w:r>
          </w:p>
        </w:tc>
      </w:tr>
      <w:tr w:rsidR="00FD26DB" w:rsidRPr="008124EE" w14:paraId="6E9166A7" w14:textId="77777777" w:rsidTr="77438329">
        <w:tc>
          <w:tcPr>
            <w:tcW w:w="5382" w:type="dxa"/>
          </w:tcPr>
          <w:p w14:paraId="58788E2F" w14:textId="77777777" w:rsidR="00FD26DB" w:rsidRPr="008124EE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bookmarkStart w:id="3" w:name="_Hlk64442981"/>
            <w:r>
              <w:rPr>
                <w:rFonts w:asciiTheme="minorHAnsi" w:hAnsiTheme="minorHAnsi" w:cstheme="minorHAnsi"/>
                <w:szCs w:val="22"/>
              </w:rPr>
              <w:t>Send environmental concentration data to EAP</w:t>
            </w:r>
          </w:p>
        </w:tc>
        <w:tc>
          <w:tcPr>
            <w:tcW w:w="2551" w:type="dxa"/>
          </w:tcPr>
          <w:p w14:paraId="23F38B53" w14:textId="77777777" w:rsidR="00FD26DB" w:rsidRPr="008124EE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As each CP submits</w:t>
            </w:r>
          </w:p>
        </w:tc>
        <w:tc>
          <w:tcPr>
            <w:tcW w:w="1843" w:type="dxa"/>
          </w:tcPr>
          <w:p w14:paraId="5134B85B" w14:textId="77777777" w:rsidR="00FD26DB" w:rsidRPr="008124EE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Secretariat</w:t>
            </w:r>
          </w:p>
        </w:tc>
      </w:tr>
      <w:bookmarkEnd w:id="3"/>
      <w:tr w:rsidR="00FD26DB" w:rsidRPr="008124EE" w14:paraId="0F10F4D1" w14:textId="77777777" w:rsidTr="77438329">
        <w:tc>
          <w:tcPr>
            <w:tcW w:w="5382" w:type="dxa"/>
          </w:tcPr>
          <w:p w14:paraId="5B1C0E93" w14:textId="1471EC8A" w:rsidR="00FD26DB" w:rsidRPr="008124EE" w:rsidRDefault="00FD26DB" w:rsidP="77438329">
            <w:pPr>
              <w:rPr>
                <w:rFonts w:asciiTheme="minorHAnsi" w:hAnsiTheme="minorHAnsi" w:cstheme="minorBidi"/>
              </w:rPr>
            </w:pPr>
            <w:r w:rsidRPr="77438329">
              <w:rPr>
                <w:rFonts w:asciiTheme="minorHAnsi" w:hAnsiTheme="minorHAnsi" w:cstheme="minorBidi"/>
              </w:rPr>
              <w:t xml:space="preserve">Send </w:t>
            </w:r>
            <w:r w:rsidR="00B94801" w:rsidRPr="77438329">
              <w:rPr>
                <w:rFonts w:asciiTheme="minorHAnsi" w:hAnsiTheme="minorHAnsi" w:cstheme="minorBidi"/>
              </w:rPr>
              <w:t>202</w:t>
            </w:r>
            <w:r w:rsidR="55389945" w:rsidRPr="77438329">
              <w:rPr>
                <w:rFonts w:asciiTheme="minorHAnsi" w:hAnsiTheme="minorHAnsi" w:cstheme="minorBidi"/>
              </w:rPr>
              <w:t>5</w:t>
            </w:r>
            <w:r w:rsidR="00B94801" w:rsidRPr="77438329">
              <w:rPr>
                <w:rFonts w:asciiTheme="minorHAnsi" w:hAnsiTheme="minorHAnsi" w:cstheme="minorBidi"/>
              </w:rPr>
              <w:t xml:space="preserve"> </w:t>
            </w:r>
            <w:r w:rsidRPr="77438329">
              <w:rPr>
                <w:rFonts w:asciiTheme="minorHAnsi" w:hAnsiTheme="minorHAnsi" w:cstheme="minorBidi"/>
              </w:rPr>
              <w:t>nuclear and non-nuclear data to EAP</w:t>
            </w:r>
          </w:p>
        </w:tc>
        <w:tc>
          <w:tcPr>
            <w:tcW w:w="2551" w:type="dxa"/>
          </w:tcPr>
          <w:p w14:paraId="5E680B9F" w14:textId="77777777" w:rsidR="00FD26DB" w:rsidRPr="008124EE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15 November each year</w:t>
            </w:r>
          </w:p>
        </w:tc>
        <w:tc>
          <w:tcPr>
            <w:tcW w:w="1843" w:type="dxa"/>
          </w:tcPr>
          <w:p w14:paraId="5892B404" w14:textId="77777777" w:rsidR="00FD26DB" w:rsidRPr="008124EE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Secretariat</w:t>
            </w:r>
          </w:p>
        </w:tc>
      </w:tr>
      <w:tr w:rsidR="77438329" w14:paraId="1EF8C92C" w14:textId="77777777" w:rsidTr="77438329">
        <w:trPr>
          <w:trHeight w:val="300"/>
        </w:trPr>
        <w:tc>
          <w:tcPr>
            <w:tcW w:w="5382" w:type="dxa"/>
          </w:tcPr>
          <w:p w14:paraId="14531EF7" w14:textId="5620BE1B" w:rsidR="01FF7165" w:rsidRDefault="01FF7165" w:rsidP="77438329">
            <w:pPr>
              <w:rPr>
                <w:rFonts w:asciiTheme="minorHAnsi" w:hAnsiTheme="minorHAnsi" w:cstheme="minorBidi"/>
              </w:rPr>
            </w:pPr>
            <w:r w:rsidRPr="77438329">
              <w:rPr>
                <w:rFonts w:asciiTheme="minorHAnsi" w:hAnsiTheme="minorHAnsi" w:cstheme="minorBidi"/>
              </w:rPr>
              <w:t>EAP to review</w:t>
            </w:r>
            <w:r w:rsidR="77438329" w:rsidRPr="77438329">
              <w:rPr>
                <w:rFonts w:asciiTheme="minorHAnsi" w:hAnsiTheme="minorHAnsi" w:cstheme="minorBidi"/>
              </w:rPr>
              <w:t xml:space="preserve"> nuclear and non-nuclear data and provide c</w:t>
            </w:r>
            <w:r w:rsidR="6F6BE879" w:rsidRPr="77438329">
              <w:rPr>
                <w:rFonts w:asciiTheme="minorHAnsi" w:hAnsiTheme="minorHAnsi" w:cstheme="minorBidi"/>
              </w:rPr>
              <w:t>hecked</w:t>
            </w:r>
            <w:r w:rsidR="77438329" w:rsidRPr="77438329">
              <w:rPr>
                <w:rFonts w:asciiTheme="minorHAnsi" w:hAnsiTheme="minorHAnsi" w:cstheme="minorBidi"/>
              </w:rPr>
              <w:t xml:space="preserve"> data to Secretariat. </w:t>
            </w:r>
          </w:p>
        </w:tc>
        <w:tc>
          <w:tcPr>
            <w:tcW w:w="2551" w:type="dxa"/>
          </w:tcPr>
          <w:p w14:paraId="1081E940" w14:textId="61BA9856" w:rsidR="77438329" w:rsidRDefault="77438329" w:rsidP="77438329">
            <w:pPr>
              <w:rPr>
                <w:rFonts w:asciiTheme="minorHAnsi" w:hAnsiTheme="minorHAnsi" w:cstheme="minorBidi"/>
              </w:rPr>
            </w:pPr>
            <w:r w:rsidRPr="77438329">
              <w:rPr>
                <w:rFonts w:asciiTheme="minorHAnsi" w:hAnsiTheme="minorHAnsi" w:cstheme="minorBidi"/>
              </w:rPr>
              <w:t>Before document deadline to RSC</w:t>
            </w:r>
          </w:p>
        </w:tc>
        <w:tc>
          <w:tcPr>
            <w:tcW w:w="1843" w:type="dxa"/>
          </w:tcPr>
          <w:p w14:paraId="4CCF1D70" w14:textId="4E731467" w:rsidR="77438329" w:rsidRDefault="77438329" w:rsidP="77438329">
            <w:pPr>
              <w:rPr>
                <w:rFonts w:asciiTheme="minorHAnsi" w:hAnsiTheme="minorHAnsi" w:cstheme="minorBidi"/>
              </w:rPr>
            </w:pPr>
            <w:r w:rsidRPr="77438329">
              <w:rPr>
                <w:rFonts w:asciiTheme="minorHAnsi" w:hAnsiTheme="minorHAnsi" w:cstheme="minorBidi"/>
              </w:rPr>
              <w:t>EAP</w:t>
            </w:r>
          </w:p>
        </w:tc>
      </w:tr>
      <w:tr w:rsidR="77438329" w14:paraId="1C928B69" w14:textId="77777777" w:rsidTr="77438329">
        <w:trPr>
          <w:trHeight w:val="300"/>
        </w:trPr>
        <w:tc>
          <w:tcPr>
            <w:tcW w:w="5382" w:type="dxa"/>
          </w:tcPr>
          <w:p w14:paraId="006BC795" w14:textId="0A7687C0" w:rsidR="09275E66" w:rsidRDefault="09275E66" w:rsidP="77438329">
            <w:pPr>
              <w:rPr>
                <w:rFonts w:asciiTheme="minorHAnsi" w:hAnsiTheme="minorHAnsi" w:cstheme="minorBidi"/>
              </w:rPr>
            </w:pPr>
            <w:r w:rsidRPr="77438329">
              <w:rPr>
                <w:rFonts w:asciiTheme="minorHAnsi" w:hAnsiTheme="minorHAnsi" w:cstheme="minorBidi"/>
              </w:rPr>
              <w:t>Update OAP with latest 2025 discharge data following confirmation of data accuracy by EAP</w:t>
            </w:r>
          </w:p>
        </w:tc>
        <w:tc>
          <w:tcPr>
            <w:tcW w:w="2551" w:type="dxa"/>
          </w:tcPr>
          <w:p w14:paraId="00E17655" w14:textId="32E8A4BB" w:rsidR="09275E66" w:rsidRDefault="09275E66" w:rsidP="77438329">
            <w:pPr>
              <w:rPr>
                <w:rFonts w:asciiTheme="minorHAnsi" w:hAnsiTheme="minorHAnsi" w:cstheme="minorBidi"/>
              </w:rPr>
            </w:pPr>
            <w:r w:rsidRPr="77438329">
              <w:rPr>
                <w:rFonts w:asciiTheme="minorHAnsi" w:hAnsiTheme="minorHAnsi" w:cstheme="minorBidi"/>
              </w:rPr>
              <w:t>Before RSC document deadline</w:t>
            </w:r>
          </w:p>
        </w:tc>
        <w:tc>
          <w:tcPr>
            <w:tcW w:w="1843" w:type="dxa"/>
          </w:tcPr>
          <w:p w14:paraId="1D67DFE4" w14:textId="090F5C97" w:rsidR="09275E66" w:rsidRDefault="09275E66" w:rsidP="77438329">
            <w:pPr>
              <w:rPr>
                <w:rFonts w:asciiTheme="minorHAnsi" w:hAnsiTheme="minorHAnsi" w:cstheme="minorBidi"/>
              </w:rPr>
            </w:pPr>
            <w:r w:rsidRPr="77438329">
              <w:rPr>
                <w:rFonts w:asciiTheme="minorHAnsi" w:hAnsiTheme="minorHAnsi" w:cstheme="minorBidi"/>
              </w:rPr>
              <w:t>Secretariat</w:t>
            </w:r>
          </w:p>
        </w:tc>
      </w:tr>
      <w:tr w:rsidR="00FD26DB" w:rsidRPr="008124EE" w14:paraId="7D1025F9" w14:textId="77777777" w:rsidTr="77438329">
        <w:tc>
          <w:tcPr>
            <w:tcW w:w="5382" w:type="dxa"/>
          </w:tcPr>
          <w:p w14:paraId="188CB6F7" w14:textId="7CD7ADB3" w:rsidR="00FD26DB" w:rsidRDefault="58E79B61" w:rsidP="77438329">
            <w:pPr>
              <w:rPr>
                <w:rFonts w:asciiTheme="minorHAnsi" w:hAnsiTheme="minorHAnsi" w:cstheme="minorBidi"/>
              </w:rPr>
            </w:pPr>
            <w:r w:rsidRPr="77438329">
              <w:rPr>
                <w:rFonts w:asciiTheme="minorHAnsi" w:hAnsiTheme="minorHAnsi" w:cstheme="minorBidi"/>
              </w:rPr>
              <w:t>Carry out</w:t>
            </w:r>
            <w:r w:rsidR="00FD26DB" w:rsidRPr="77438329">
              <w:rPr>
                <w:rFonts w:asciiTheme="minorHAnsi" w:hAnsiTheme="minorHAnsi" w:cstheme="minorBidi"/>
              </w:rPr>
              <w:t xml:space="preserve"> annual nuclear and non-nuclear </w:t>
            </w:r>
            <w:r w:rsidR="2C657D6C" w:rsidRPr="77438329">
              <w:rPr>
                <w:rFonts w:asciiTheme="minorHAnsi" w:hAnsiTheme="minorHAnsi" w:cstheme="minorBidi"/>
              </w:rPr>
              <w:t>assessments</w:t>
            </w:r>
            <w:r w:rsidR="00FD26DB" w:rsidRPr="77438329">
              <w:rPr>
                <w:rFonts w:asciiTheme="minorHAnsi" w:hAnsiTheme="minorHAnsi" w:cstheme="minorBidi"/>
              </w:rPr>
              <w:t xml:space="preserve"> to include updated information</w:t>
            </w:r>
            <w:r w:rsidR="59FE73C1" w:rsidRPr="77438329">
              <w:rPr>
                <w:rFonts w:asciiTheme="minorHAnsi" w:hAnsiTheme="minorHAnsi" w:cstheme="minorBidi"/>
              </w:rPr>
              <w:t xml:space="preserve"> where relevant</w:t>
            </w:r>
            <w:r w:rsidR="00FD26DB" w:rsidRPr="77438329">
              <w:rPr>
                <w:rFonts w:asciiTheme="minorHAnsi" w:hAnsiTheme="minorHAnsi" w:cstheme="minorBidi"/>
              </w:rPr>
              <w:t xml:space="preserve"> on:</w:t>
            </w:r>
          </w:p>
          <w:p w14:paraId="6953EEAE" w14:textId="77777777" w:rsidR="00FD26DB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 Executive Summary</w:t>
            </w:r>
          </w:p>
          <w:p w14:paraId="53F877F4" w14:textId="77777777" w:rsidR="00FD26DB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 NEAES 2030</w:t>
            </w:r>
          </w:p>
          <w:p w14:paraId="7E1EB74F" w14:textId="77777777" w:rsidR="00FD26DB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  Programmes and measures</w:t>
            </w:r>
          </w:p>
          <w:p w14:paraId="7B6B5293" w14:textId="77777777" w:rsidR="00FD26DB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  Parameters monitored</w:t>
            </w:r>
          </w:p>
          <w:p w14:paraId="5F4BBB6D" w14:textId="77777777" w:rsidR="00FD26DB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 Acronyms</w:t>
            </w:r>
          </w:p>
          <w:p w14:paraId="77621F55" w14:textId="77777777" w:rsidR="00FD26DB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lastRenderedPageBreak/>
              <w:t>6. Map and locations of facilities – including checking the location codes against the end notes</w:t>
            </w:r>
          </w:p>
          <w:p w14:paraId="0A58FED0" w14:textId="77777777" w:rsidR="00FD26DB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7. References</w:t>
            </w:r>
          </w:p>
          <w:p w14:paraId="133419A7" w14:textId="77777777" w:rsidR="00FD26DB" w:rsidRPr="008124EE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8. End notes</w:t>
            </w:r>
          </w:p>
        </w:tc>
        <w:tc>
          <w:tcPr>
            <w:tcW w:w="2551" w:type="dxa"/>
          </w:tcPr>
          <w:p w14:paraId="50C8D5F6" w14:textId="77777777" w:rsidR="00FD26DB" w:rsidRPr="008124EE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lastRenderedPageBreak/>
              <w:t>Before document deadline to RSC</w:t>
            </w:r>
          </w:p>
        </w:tc>
        <w:tc>
          <w:tcPr>
            <w:tcW w:w="1843" w:type="dxa"/>
          </w:tcPr>
          <w:p w14:paraId="43C52458" w14:textId="77777777" w:rsidR="00FD26DB" w:rsidRPr="008124EE" w:rsidRDefault="00FD26DB" w:rsidP="00D75DC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EAP</w:t>
            </w:r>
          </w:p>
        </w:tc>
      </w:tr>
      <w:tr w:rsidR="00E633D7" w:rsidRPr="008124EE" w14:paraId="6BE117E7" w14:textId="77777777" w:rsidTr="77438329">
        <w:tc>
          <w:tcPr>
            <w:tcW w:w="5382" w:type="dxa"/>
          </w:tcPr>
          <w:p w14:paraId="38BA12E3" w14:textId="76BDA862" w:rsidR="00E633D7" w:rsidRDefault="00E633D7" w:rsidP="00E633D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Draft annual environmental concentration report to include updated information on </w:t>
            </w:r>
          </w:p>
          <w:p w14:paraId="55737232" w14:textId="77777777" w:rsidR="00E633D7" w:rsidRDefault="00E633D7" w:rsidP="00E633D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 Executive Summary</w:t>
            </w:r>
          </w:p>
          <w:p w14:paraId="48F0B8F0" w14:textId="35C5D92B" w:rsidR="00E633D7" w:rsidRDefault="00E633D7" w:rsidP="00E633D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 NEAES 2030</w:t>
            </w:r>
          </w:p>
          <w:p w14:paraId="02291646" w14:textId="3B33B053" w:rsidR="005D3DF4" w:rsidRDefault="005D3DF4" w:rsidP="00E633D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 Programmes and measures</w:t>
            </w:r>
          </w:p>
          <w:p w14:paraId="4900441B" w14:textId="6032368E" w:rsidR="005D3DF4" w:rsidRDefault="005D3DF4" w:rsidP="00E633D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 regional compartments</w:t>
            </w:r>
          </w:p>
          <w:p w14:paraId="0163D6E2" w14:textId="1C9FEBCC" w:rsidR="005D3DF4" w:rsidRDefault="005D3DF4" w:rsidP="00E633D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5. Radionuclides monitored</w:t>
            </w:r>
          </w:p>
          <w:p w14:paraId="3E25AAF5" w14:textId="00658160" w:rsidR="005D3DF4" w:rsidRDefault="005D3DF4" w:rsidP="00E633D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6. Environmental compartments monitored</w:t>
            </w:r>
          </w:p>
          <w:p w14:paraId="55F3A1AF" w14:textId="70D3F542" w:rsidR="00E633D7" w:rsidRDefault="005D3DF4" w:rsidP="00E633D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7</w:t>
            </w:r>
            <w:r w:rsidR="00E633D7">
              <w:rPr>
                <w:rFonts w:asciiTheme="minorHAnsi" w:hAnsiTheme="minorHAnsi" w:cstheme="minorHAnsi"/>
                <w:szCs w:val="22"/>
              </w:rPr>
              <w:t xml:space="preserve">.  </w:t>
            </w:r>
            <w:r>
              <w:rPr>
                <w:rFonts w:asciiTheme="minorHAnsi" w:hAnsiTheme="minorHAnsi" w:cstheme="minorHAnsi"/>
                <w:szCs w:val="22"/>
              </w:rPr>
              <w:t xml:space="preserve">Monitoring </w:t>
            </w:r>
            <w:r w:rsidR="00E633D7">
              <w:rPr>
                <w:rFonts w:asciiTheme="minorHAnsi" w:hAnsiTheme="minorHAnsi" w:cstheme="minorHAnsi"/>
                <w:szCs w:val="22"/>
              </w:rPr>
              <w:t>data</w:t>
            </w:r>
          </w:p>
          <w:p w14:paraId="7E8E8FE3" w14:textId="4D026729" w:rsidR="00E633D7" w:rsidRDefault="005D3DF4" w:rsidP="00E633D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8</w:t>
            </w:r>
            <w:r w:rsidR="00E633D7">
              <w:rPr>
                <w:rFonts w:asciiTheme="minorHAnsi" w:hAnsiTheme="minorHAnsi" w:cstheme="minorHAnsi"/>
                <w:szCs w:val="22"/>
              </w:rPr>
              <w:t xml:space="preserve">.  </w:t>
            </w:r>
            <w:r>
              <w:rPr>
                <w:rFonts w:asciiTheme="minorHAnsi" w:hAnsiTheme="minorHAnsi" w:cstheme="minorHAnsi"/>
                <w:szCs w:val="22"/>
              </w:rPr>
              <w:t>Assessment</w:t>
            </w:r>
          </w:p>
          <w:p w14:paraId="3E32E516" w14:textId="0DBBADA5" w:rsidR="00E633D7" w:rsidRDefault="005D3DF4" w:rsidP="00E633D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9</w:t>
            </w:r>
            <w:r w:rsidR="00E633D7">
              <w:rPr>
                <w:rFonts w:asciiTheme="minorHAnsi" w:hAnsiTheme="minorHAnsi" w:cstheme="minorHAnsi"/>
                <w:szCs w:val="22"/>
              </w:rPr>
              <w:t>. References</w:t>
            </w:r>
          </w:p>
          <w:p w14:paraId="6209D508" w14:textId="3DA2D7DF" w:rsidR="00E633D7" w:rsidRDefault="005D3DF4" w:rsidP="00E633D7">
            <w:pPr>
              <w:rPr>
                <w:rFonts w:asciiTheme="minorHAnsi" w:hAnsiTheme="minorHAnsi" w:cstheme="minorHAnsi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Cs w:val="22"/>
              </w:rPr>
              <w:t xml:space="preserve">10 </w:t>
            </w:r>
            <w:r w:rsidR="00E633D7">
              <w:rPr>
                <w:rFonts w:asciiTheme="minorHAnsi" w:hAnsiTheme="minorHAnsi" w:cstheme="minorHAnsi"/>
                <w:szCs w:val="22"/>
              </w:rPr>
              <w:t>.</w:t>
            </w:r>
            <w:proofErr w:type="gramEnd"/>
            <w:r w:rsidR="00E633D7">
              <w:rPr>
                <w:rFonts w:asciiTheme="minorHAnsi" w:hAnsiTheme="minorHAnsi" w:cstheme="minorHAnsi"/>
                <w:szCs w:val="22"/>
              </w:rPr>
              <w:t xml:space="preserve"> End notes</w:t>
            </w:r>
          </w:p>
        </w:tc>
        <w:tc>
          <w:tcPr>
            <w:tcW w:w="2551" w:type="dxa"/>
          </w:tcPr>
          <w:p w14:paraId="2E3E753D" w14:textId="1C59AFDD" w:rsidR="00E633D7" w:rsidRDefault="00E633D7" w:rsidP="00E633D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Before document deadline to RSC</w:t>
            </w:r>
          </w:p>
        </w:tc>
        <w:tc>
          <w:tcPr>
            <w:tcW w:w="1843" w:type="dxa"/>
          </w:tcPr>
          <w:p w14:paraId="2D247D21" w14:textId="4AF6BDA7" w:rsidR="00E633D7" w:rsidRDefault="00E633D7" w:rsidP="00E633D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633D7" w:rsidRPr="008124EE" w14:paraId="009FEAAE" w14:textId="77777777" w:rsidTr="77438329">
        <w:tc>
          <w:tcPr>
            <w:tcW w:w="5382" w:type="dxa"/>
          </w:tcPr>
          <w:p w14:paraId="6F8DB1C6" w14:textId="64F1BDDF" w:rsidR="00E633D7" w:rsidRDefault="00E633D7" w:rsidP="00E633D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Draft the assessments of the environmental concentration data and provide to Secretariat. Consider presentation of results (the graphs in the assessment).</w:t>
            </w:r>
          </w:p>
        </w:tc>
        <w:tc>
          <w:tcPr>
            <w:tcW w:w="2551" w:type="dxa"/>
          </w:tcPr>
          <w:p w14:paraId="29E9DD8F" w14:textId="56376937" w:rsidR="00E633D7" w:rsidRDefault="00E633D7" w:rsidP="00E633D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Before document deadline to RSC</w:t>
            </w:r>
          </w:p>
        </w:tc>
        <w:tc>
          <w:tcPr>
            <w:tcW w:w="1843" w:type="dxa"/>
          </w:tcPr>
          <w:p w14:paraId="0BE58EB2" w14:textId="0E97DA18" w:rsidR="00E633D7" w:rsidRDefault="00E633D7" w:rsidP="00E633D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EAP</w:t>
            </w:r>
          </w:p>
        </w:tc>
      </w:tr>
      <w:tr w:rsidR="00E633D7" w:rsidRPr="008124EE" w14:paraId="410D42D1" w14:textId="77777777" w:rsidTr="77438329">
        <w:tc>
          <w:tcPr>
            <w:tcW w:w="5382" w:type="dxa"/>
          </w:tcPr>
          <w:p w14:paraId="11FAC88A" w14:textId="77777777" w:rsidR="00E633D7" w:rsidRDefault="00E633D7" w:rsidP="00E633D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Present the nuclear and non-nuclear assessments to RSC</w:t>
            </w:r>
          </w:p>
        </w:tc>
        <w:tc>
          <w:tcPr>
            <w:tcW w:w="2551" w:type="dxa"/>
          </w:tcPr>
          <w:p w14:paraId="5CEC19DE" w14:textId="77777777" w:rsidR="00E633D7" w:rsidRDefault="00E633D7" w:rsidP="00E633D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Annual RSC meetings</w:t>
            </w:r>
          </w:p>
        </w:tc>
        <w:tc>
          <w:tcPr>
            <w:tcW w:w="1843" w:type="dxa"/>
          </w:tcPr>
          <w:p w14:paraId="68A946C8" w14:textId="77777777" w:rsidR="00E633D7" w:rsidRDefault="00E633D7" w:rsidP="00E633D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EAP</w:t>
            </w:r>
          </w:p>
        </w:tc>
      </w:tr>
      <w:tr w:rsidR="00E633D7" w:rsidRPr="008124EE" w14:paraId="0D377F61" w14:textId="77777777" w:rsidTr="77438329">
        <w:tc>
          <w:tcPr>
            <w:tcW w:w="5382" w:type="dxa"/>
          </w:tcPr>
          <w:p w14:paraId="0135B54E" w14:textId="1D12A88C" w:rsidR="00E633D7" w:rsidRDefault="00E633D7" w:rsidP="00E633D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Present the environmental concentration assessment to RSC</w:t>
            </w:r>
          </w:p>
        </w:tc>
        <w:tc>
          <w:tcPr>
            <w:tcW w:w="2551" w:type="dxa"/>
          </w:tcPr>
          <w:p w14:paraId="04792A83" w14:textId="5531229A" w:rsidR="00E633D7" w:rsidRDefault="00E633D7" w:rsidP="00E633D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Annual RSC meetings</w:t>
            </w:r>
          </w:p>
        </w:tc>
        <w:tc>
          <w:tcPr>
            <w:tcW w:w="1843" w:type="dxa"/>
          </w:tcPr>
          <w:p w14:paraId="37608768" w14:textId="59095A37" w:rsidR="00E633D7" w:rsidRDefault="00E633D7" w:rsidP="00E633D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EAP</w:t>
            </w:r>
          </w:p>
        </w:tc>
      </w:tr>
      <w:bookmarkEnd w:id="1"/>
    </w:tbl>
    <w:p w14:paraId="34C935CD" w14:textId="77777777" w:rsidR="00FD26DB" w:rsidRPr="008124EE" w:rsidRDefault="00FD26DB" w:rsidP="00FD26DB">
      <w:pPr>
        <w:tabs>
          <w:tab w:val="clear" w:pos="567"/>
        </w:tabs>
        <w:jc w:val="left"/>
        <w:rPr>
          <w:rFonts w:asciiTheme="minorHAnsi" w:hAnsiTheme="minorHAnsi" w:cstheme="minorHAnsi"/>
          <w:szCs w:val="22"/>
        </w:rPr>
      </w:pPr>
    </w:p>
    <w:sectPr w:rsidR="00FD26DB" w:rsidRPr="008124EE" w:rsidSect="00B37C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AE6FF" w14:textId="77777777" w:rsidR="0034515A" w:rsidRDefault="0034515A" w:rsidP="00093956">
      <w:pPr>
        <w:spacing w:after="0" w:line="240" w:lineRule="auto"/>
      </w:pPr>
      <w:r>
        <w:separator/>
      </w:r>
    </w:p>
  </w:endnote>
  <w:endnote w:type="continuationSeparator" w:id="0">
    <w:p w14:paraId="024CA53E" w14:textId="77777777" w:rsidR="0034515A" w:rsidRDefault="0034515A" w:rsidP="0009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0A04D" w14:textId="77777777" w:rsidR="00506FEC" w:rsidRDefault="00506F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7" w:type="dxa"/>
      <w:tblCellMar>
        <w:top w:w="57" w:type="dxa"/>
        <w:left w:w="0" w:type="dxa"/>
        <w:bottom w:w="57" w:type="dxa"/>
        <w:right w:w="0" w:type="dxa"/>
      </w:tblCellMar>
      <w:tblLook w:val="0000" w:firstRow="0" w:lastRow="0" w:firstColumn="0" w:lastColumn="0" w:noHBand="0" w:noVBand="0"/>
    </w:tblPr>
    <w:tblGrid>
      <w:gridCol w:w="4937"/>
      <w:gridCol w:w="4710"/>
    </w:tblGrid>
    <w:tr w:rsidR="00A405F3" w:rsidRPr="008C58BB" w14:paraId="2EAA2C9A" w14:textId="77777777" w:rsidTr="00002BF7">
      <w:trPr>
        <w:cantSplit/>
        <w:trHeight w:hRule="exact" w:val="284"/>
      </w:trPr>
      <w:tc>
        <w:tcPr>
          <w:tcW w:w="9647" w:type="dxa"/>
          <w:gridSpan w:val="2"/>
          <w:tcBorders>
            <w:bottom w:val="single" w:sz="4" w:space="0" w:color="auto"/>
          </w:tcBorders>
        </w:tcPr>
        <w:p w14:paraId="52B96D7D" w14:textId="77777777" w:rsidR="00A405F3" w:rsidRPr="008C58BB" w:rsidRDefault="00A405F3" w:rsidP="00A405F3">
          <w:pPr>
            <w:pStyle w:val="Footer"/>
            <w:tabs>
              <w:tab w:val="left" w:pos="272"/>
            </w:tabs>
            <w:jc w:val="right"/>
            <w:rPr>
              <w:rFonts w:ascii="Calibri" w:hAnsi="Calibri" w:cs="Calibri"/>
            </w:rPr>
          </w:pPr>
          <w:r w:rsidRPr="008C58BB">
            <w:rPr>
              <w:rStyle w:val="PageNumber"/>
              <w:rFonts w:ascii="Calibri" w:hAnsi="Calibri" w:cs="Calibri"/>
            </w:rPr>
            <w:fldChar w:fldCharType="begin"/>
          </w:r>
          <w:r w:rsidRPr="008C58BB">
            <w:rPr>
              <w:rStyle w:val="PageNumber"/>
              <w:rFonts w:ascii="Calibri" w:hAnsi="Calibri" w:cs="Calibri"/>
            </w:rPr>
            <w:instrText xml:space="preserve"> PAGE </w:instrText>
          </w:r>
          <w:r w:rsidRPr="008C58BB">
            <w:rPr>
              <w:rStyle w:val="PageNumber"/>
              <w:rFonts w:ascii="Calibri" w:hAnsi="Calibri" w:cs="Calibri"/>
            </w:rPr>
            <w:fldChar w:fldCharType="separate"/>
          </w:r>
          <w:r w:rsidRPr="008C58BB">
            <w:rPr>
              <w:rStyle w:val="PageNumber"/>
              <w:rFonts w:ascii="Calibri" w:hAnsi="Calibri" w:cs="Calibri"/>
              <w:noProof/>
            </w:rPr>
            <w:t>4</w:t>
          </w:r>
          <w:r w:rsidRPr="008C58BB">
            <w:rPr>
              <w:rStyle w:val="PageNumber"/>
              <w:rFonts w:ascii="Calibri" w:hAnsi="Calibri" w:cs="Calibri"/>
            </w:rPr>
            <w:fldChar w:fldCharType="end"/>
          </w:r>
          <w:r w:rsidRPr="008C58BB">
            <w:rPr>
              <w:rStyle w:val="PageNumber"/>
              <w:rFonts w:ascii="Calibri" w:hAnsi="Calibri" w:cs="Calibri"/>
            </w:rPr>
            <w:t xml:space="preserve"> of </w:t>
          </w:r>
          <w:r w:rsidRPr="008C58BB">
            <w:rPr>
              <w:rStyle w:val="PageNumber"/>
              <w:rFonts w:ascii="Calibri" w:hAnsi="Calibri" w:cs="Calibri"/>
            </w:rPr>
            <w:fldChar w:fldCharType="begin"/>
          </w:r>
          <w:r w:rsidRPr="008C58BB">
            <w:rPr>
              <w:rStyle w:val="PageNumber"/>
              <w:rFonts w:ascii="Calibri" w:hAnsi="Calibri" w:cs="Calibri"/>
            </w:rPr>
            <w:instrText xml:space="preserve"> NUMPAGES </w:instrText>
          </w:r>
          <w:r w:rsidRPr="008C58BB">
            <w:rPr>
              <w:rStyle w:val="PageNumber"/>
              <w:rFonts w:ascii="Calibri" w:hAnsi="Calibri" w:cs="Calibri"/>
            </w:rPr>
            <w:fldChar w:fldCharType="separate"/>
          </w:r>
          <w:r w:rsidRPr="008C58BB">
            <w:rPr>
              <w:rStyle w:val="PageNumber"/>
              <w:rFonts w:ascii="Calibri" w:hAnsi="Calibri" w:cs="Calibri"/>
              <w:noProof/>
            </w:rPr>
            <w:t>4</w:t>
          </w:r>
          <w:r w:rsidRPr="008C58BB">
            <w:rPr>
              <w:rStyle w:val="PageNumber"/>
              <w:rFonts w:ascii="Calibri" w:hAnsi="Calibri" w:cs="Calibri"/>
            </w:rPr>
            <w:fldChar w:fldCharType="end"/>
          </w:r>
          <w:r w:rsidRPr="008C58BB">
            <w:rPr>
              <w:rStyle w:val="PageNumber"/>
              <w:rFonts w:ascii="Calibri" w:hAnsi="Calibri" w:cs="Calibri"/>
            </w:rPr>
            <w:t xml:space="preserve"> </w:t>
          </w:r>
        </w:p>
      </w:tc>
    </w:tr>
    <w:tr w:rsidR="00A405F3" w:rsidRPr="008C58BB" w14:paraId="09D33E65" w14:textId="77777777" w:rsidTr="00002BF7">
      <w:trPr>
        <w:cantSplit/>
        <w:trHeight w:hRule="exact" w:val="284"/>
      </w:trPr>
      <w:tc>
        <w:tcPr>
          <w:tcW w:w="4937" w:type="dxa"/>
          <w:tcBorders>
            <w:top w:val="single" w:sz="4" w:space="0" w:color="auto"/>
          </w:tcBorders>
        </w:tcPr>
        <w:p w14:paraId="517DE1C4" w14:textId="77777777" w:rsidR="00A405F3" w:rsidRPr="008C58BB" w:rsidRDefault="00A405F3" w:rsidP="00A405F3">
          <w:pPr>
            <w:pStyle w:val="Footer"/>
            <w:rPr>
              <w:rFonts w:ascii="Calibri" w:hAnsi="Calibri" w:cs="Calibri"/>
            </w:rPr>
          </w:pPr>
          <w:r w:rsidRPr="008C58BB">
            <w:rPr>
              <w:rFonts w:ascii="Calibri" w:hAnsi="Calibri" w:cs="Calibri"/>
            </w:rPr>
            <w:t>OSPAR Commission</w:t>
          </w:r>
        </w:p>
      </w:tc>
      <w:tc>
        <w:tcPr>
          <w:tcW w:w="4710" w:type="dxa"/>
          <w:tcBorders>
            <w:top w:val="single" w:sz="4" w:space="0" w:color="auto"/>
          </w:tcBorders>
        </w:tcPr>
        <w:p w14:paraId="654B0387" w14:textId="7510C2E8" w:rsidR="00A405F3" w:rsidRPr="008C58BB" w:rsidRDefault="00A405F3" w:rsidP="00A405F3">
          <w:pPr>
            <w:pStyle w:val="Footer"/>
            <w:tabs>
              <w:tab w:val="left" w:pos="272"/>
            </w:tabs>
            <w:jc w:val="right"/>
            <w:rPr>
              <w:rFonts w:ascii="Calibri" w:hAnsi="Calibri" w:cs="Calibri"/>
            </w:rPr>
          </w:pPr>
          <w:r w:rsidRPr="008C58BB">
            <w:rPr>
              <w:rFonts w:ascii="Calibri" w:hAnsi="Calibri" w:cs="Calibri"/>
            </w:rPr>
            <w:tab/>
            <w:t>RSC 2</w:t>
          </w:r>
          <w:r>
            <w:rPr>
              <w:rFonts w:ascii="Calibri" w:hAnsi="Calibri" w:cs="Calibri"/>
            </w:rPr>
            <w:t>6</w:t>
          </w:r>
          <w:r w:rsidRPr="008C58BB">
            <w:rPr>
              <w:rFonts w:ascii="Calibri" w:hAnsi="Calibri" w:cs="Calibri"/>
            </w:rPr>
            <w:t>/1</w:t>
          </w:r>
          <w:r>
            <w:rPr>
              <w:rFonts w:ascii="Calibri" w:hAnsi="Calibri" w:cs="Calibri"/>
            </w:rPr>
            <w:t>4</w:t>
          </w:r>
          <w:r w:rsidRPr="008C58BB">
            <w:rPr>
              <w:rFonts w:ascii="Calibri" w:hAnsi="Calibri" w:cs="Calibri"/>
            </w:rPr>
            <w:t xml:space="preserve">/01-Annex </w:t>
          </w:r>
          <w:r w:rsidR="00506FEC">
            <w:rPr>
              <w:rFonts w:ascii="Calibri" w:hAnsi="Calibri" w:cs="Calibri"/>
            </w:rPr>
            <w:t>0</w:t>
          </w:r>
          <w:r w:rsidR="00393DC6">
            <w:rPr>
              <w:rFonts w:ascii="Calibri" w:hAnsi="Calibri" w:cs="Calibri"/>
            </w:rPr>
            <w:t>7</w:t>
          </w:r>
        </w:p>
      </w:tc>
    </w:tr>
  </w:tbl>
  <w:p w14:paraId="65AC3881" w14:textId="77777777" w:rsidR="00984F80" w:rsidRDefault="00984F80" w:rsidP="00A405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14E98" w14:textId="77777777" w:rsidR="00506FEC" w:rsidRDefault="00506F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F7A41" w14:textId="77777777" w:rsidR="0034515A" w:rsidRDefault="0034515A" w:rsidP="00093956">
      <w:pPr>
        <w:spacing w:after="0" w:line="240" w:lineRule="auto"/>
      </w:pPr>
      <w:r>
        <w:separator/>
      </w:r>
    </w:p>
  </w:footnote>
  <w:footnote w:type="continuationSeparator" w:id="0">
    <w:p w14:paraId="2F52AE3A" w14:textId="77777777" w:rsidR="0034515A" w:rsidRDefault="0034515A" w:rsidP="0009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C983C" w14:textId="77777777" w:rsidR="00506FEC" w:rsidRDefault="00506F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EC2A" w14:textId="1D9144D8" w:rsidR="00984F80" w:rsidRPr="00984F80" w:rsidRDefault="00984F80" w:rsidP="00984F80">
    <w:pPr>
      <w:pStyle w:val="Header"/>
      <w:jc w:val="right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B3D1A" w14:textId="77777777" w:rsidR="00506FEC" w:rsidRDefault="00506F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693264"/>
    <w:multiLevelType w:val="hybridMultilevel"/>
    <w:tmpl w:val="CBFADBB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3075817"/>
    <w:multiLevelType w:val="hybridMultilevel"/>
    <w:tmpl w:val="C7C8FA6C"/>
    <w:lvl w:ilvl="0" w:tplc="68FAD5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10B16"/>
    <w:multiLevelType w:val="multilevel"/>
    <w:tmpl w:val="649299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54F67FF"/>
    <w:multiLevelType w:val="hybridMultilevel"/>
    <w:tmpl w:val="8C8089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96C92"/>
    <w:multiLevelType w:val="hybridMultilevel"/>
    <w:tmpl w:val="539614F2"/>
    <w:lvl w:ilvl="0" w:tplc="168A357C">
      <w:numFmt w:val="bullet"/>
      <w:lvlText w:val="-"/>
      <w:lvlJc w:val="left"/>
      <w:pPr>
        <w:ind w:left="1080" w:hanging="720"/>
      </w:pPr>
      <w:rPr>
        <w:rFonts w:ascii="Arial" w:eastAsia="Calibri" w:hAnsi="Arial" w:cs="Arial" w:hint="default"/>
        <w:i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B6787B"/>
    <w:multiLevelType w:val="multilevel"/>
    <w:tmpl w:val="649299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7BB418F"/>
    <w:multiLevelType w:val="hybridMultilevel"/>
    <w:tmpl w:val="A59E1B7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B6002AD"/>
    <w:multiLevelType w:val="hybridMultilevel"/>
    <w:tmpl w:val="C3288A02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E6153FF"/>
    <w:multiLevelType w:val="hybridMultilevel"/>
    <w:tmpl w:val="B5E22C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7470F7"/>
    <w:multiLevelType w:val="hybridMultilevel"/>
    <w:tmpl w:val="64DCD10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FF053C"/>
    <w:multiLevelType w:val="hybridMultilevel"/>
    <w:tmpl w:val="DF821A4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5B3871"/>
    <w:multiLevelType w:val="hybridMultilevel"/>
    <w:tmpl w:val="9ECEE94A"/>
    <w:lvl w:ilvl="0" w:tplc="E4A664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F11B9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60B5208"/>
    <w:multiLevelType w:val="hybridMultilevel"/>
    <w:tmpl w:val="6DEA1AF4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i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0B64FC"/>
    <w:multiLevelType w:val="hybridMultilevel"/>
    <w:tmpl w:val="C05C4198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91D165A"/>
    <w:multiLevelType w:val="hybridMultilevel"/>
    <w:tmpl w:val="4378D8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E50BF0"/>
    <w:multiLevelType w:val="hybridMultilevel"/>
    <w:tmpl w:val="138887DA"/>
    <w:lvl w:ilvl="0" w:tplc="87206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087B30">
      <w:numFmt w:val="bullet"/>
      <w:lvlText w:val="•"/>
      <w:lvlJc w:val="left"/>
      <w:pPr>
        <w:ind w:left="1488" w:hanging="408"/>
      </w:pPr>
      <w:rPr>
        <w:rFonts w:ascii="Calibri" w:eastAsia="Times New Roman" w:hAnsi="Calibri" w:cs="Arial" w:hint="default"/>
      </w:rPr>
    </w:lvl>
    <w:lvl w:ilvl="2" w:tplc="596AD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F444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364C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50C1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22D8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B453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8C20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91183"/>
    <w:multiLevelType w:val="hybridMultilevel"/>
    <w:tmpl w:val="C3288A02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2359539E"/>
    <w:multiLevelType w:val="hybridMultilevel"/>
    <w:tmpl w:val="FC8E92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185770"/>
    <w:multiLevelType w:val="hybridMultilevel"/>
    <w:tmpl w:val="5590DE5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942A7E"/>
    <w:multiLevelType w:val="hybridMultilevel"/>
    <w:tmpl w:val="B0624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1F1AA5"/>
    <w:multiLevelType w:val="hybridMultilevel"/>
    <w:tmpl w:val="C2D27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78298D"/>
    <w:multiLevelType w:val="hybridMultilevel"/>
    <w:tmpl w:val="6D32A692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3591966"/>
    <w:multiLevelType w:val="hybridMultilevel"/>
    <w:tmpl w:val="B06EFDF8"/>
    <w:lvl w:ilvl="0" w:tplc="03229428">
      <w:start w:val="1"/>
      <w:numFmt w:val="decimal"/>
      <w:lvlText w:val="2.%1"/>
      <w:lvlJc w:val="left"/>
      <w:pPr>
        <w:ind w:left="135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1075BE"/>
    <w:multiLevelType w:val="hybridMultilevel"/>
    <w:tmpl w:val="6D32A692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5716E52"/>
    <w:multiLevelType w:val="hybridMultilevel"/>
    <w:tmpl w:val="A02C4758"/>
    <w:lvl w:ilvl="0" w:tplc="AE64CB42">
      <w:start w:val="1"/>
      <w:numFmt w:val="bullet"/>
      <w:lvlText w:val=""/>
      <w:lvlJc w:val="left"/>
      <w:pPr>
        <w:ind w:left="1080" w:hanging="720"/>
      </w:pPr>
      <w:rPr>
        <w:rFonts w:ascii="Symbol" w:eastAsia="Calibri" w:hAnsi="Symbol" w:cs="Times New Roman" w:hint="default"/>
        <w:i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5B4FD7"/>
    <w:multiLevelType w:val="hybridMultilevel"/>
    <w:tmpl w:val="64B4B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706DED"/>
    <w:multiLevelType w:val="hybridMultilevel"/>
    <w:tmpl w:val="C9A6A2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9372575"/>
    <w:multiLevelType w:val="hybridMultilevel"/>
    <w:tmpl w:val="D674AD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3B1FBF"/>
    <w:multiLevelType w:val="hybridMultilevel"/>
    <w:tmpl w:val="6D32A692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C5B223E"/>
    <w:multiLevelType w:val="hybridMultilevel"/>
    <w:tmpl w:val="F2AA2720"/>
    <w:lvl w:ilvl="0" w:tplc="900EEC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1A77D3"/>
    <w:multiLevelType w:val="hybridMultilevel"/>
    <w:tmpl w:val="5590DE5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401EE6"/>
    <w:multiLevelType w:val="hybridMultilevel"/>
    <w:tmpl w:val="3EE06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BD4556"/>
    <w:multiLevelType w:val="hybridMultilevel"/>
    <w:tmpl w:val="C3288A02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42F874AB"/>
    <w:multiLevelType w:val="hybridMultilevel"/>
    <w:tmpl w:val="44F02434"/>
    <w:lvl w:ilvl="0" w:tplc="47AAB9FE">
      <w:start w:val="1"/>
      <w:numFmt w:val="lowerLetter"/>
      <w:lvlText w:val="%1."/>
      <w:lvlJc w:val="left"/>
      <w:pPr>
        <w:ind w:left="720" w:hanging="360"/>
      </w:pPr>
    </w:lvl>
    <w:lvl w:ilvl="1" w:tplc="EF5C447C">
      <w:start w:val="1"/>
      <w:numFmt w:val="lowerLetter"/>
      <w:lvlText w:val="%2."/>
      <w:lvlJc w:val="left"/>
      <w:pPr>
        <w:ind w:left="1440" w:hanging="360"/>
      </w:pPr>
    </w:lvl>
    <w:lvl w:ilvl="2" w:tplc="BC5809BE">
      <w:start w:val="1"/>
      <w:numFmt w:val="lowerRoman"/>
      <w:lvlText w:val="%3."/>
      <w:lvlJc w:val="right"/>
      <w:pPr>
        <w:ind w:left="2160" w:hanging="180"/>
      </w:pPr>
    </w:lvl>
    <w:lvl w:ilvl="3" w:tplc="144AD5A0">
      <w:start w:val="1"/>
      <w:numFmt w:val="decimal"/>
      <w:lvlText w:val="%4."/>
      <w:lvlJc w:val="left"/>
      <w:pPr>
        <w:ind w:left="2880" w:hanging="360"/>
      </w:pPr>
    </w:lvl>
    <w:lvl w:ilvl="4" w:tplc="FC503102">
      <w:start w:val="1"/>
      <w:numFmt w:val="lowerLetter"/>
      <w:lvlText w:val="%5."/>
      <w:lvlJc w:val="left"/>
      <w:pPr>
        <w:ind w:left="3600" w:hanging="360"/>
      </w:pPr>
    </w:lvl>
    <w:lvl w:ilvl="5" w:tplc="8FD45EDC">
      <w:start w:val="1"/>
      <w:numFmt w:val="lowerRoman"/>
      <w:lvlText w:val="%6."/>
      <w:lvlJc w:val="right"/>
      <w:pPr>
        <w:ind w:left="4320" w:hanging="180"/>
      </w:pPr>
    </w:lvl>
    <w:lvl w:ilvl="6" w:tplc="8B7CA280">
      <w:start w:val="1"/>
      <w:numFmt w:val="decimal"/>
      <w:lvlText w:val="%7."/>
      <w:lvlJc w:val="left"/>
      <w:pPr>
        <w:ind w:left="5040" w:hanging="360"/>
      </w:pPr>
    </w:lvl>
    <w:lvl w:ilvl="7" w:tplc="B452351A">
      <w:start w:val="1"/>
      <w:numFmt w:val="lowerLetter"/>
      <w:lvlText w:val="%8."/>
      <w:lvlJc w:val="left"/>
      <w:pPr>
        <w:ind w:left="5760" w:hanging="360"/>
      </w:pPr>
    </w:lvl>
    <w:lvl w:ilvl="8" w:tplc="A860058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FE712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7624053"/>
    <w:multiLevelType w:val="hybridMultilevel"/>
    <w:tmpl w:val="D2DCE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0F101F"/>
    <w:multiLevelType w:val="multilevel"/>
    <w:tmpl w:val="649299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54711421"/>
    <w:multiLevelType w:val="hybridMultilevel"/>
    <w:tmpl w:val="6D32A692"/>
    <w:lvl w:ilvl="0" w:tplc="CEFE995A">
      <w:start w:val="1"/>
      <w:numFmt w:val="lowerLetter"/>
      <w:lvlText w:val="%1."/>
      <w:lvlJc w:val="left"/>
      <w:pPr>
        <w:ind w:left="1080" w:hanging="360"/>
      </w:pPr>
    </w:lvl>
    <w:lvl w:ilvl="1" w:tplc="A13CF264">
      <w:start w:val="1"/>
      <w:numFmt w:val="lowerLetter"/>
      <w:lvlText w:val="%2."/>
      <w:lvlJc w:val="left"/>
      <w:pPr>
        <w:ind w:left="1800" w:hanging="360"/>
      </w:pPr>
    </w:lvl>
    <w:lvl w:ilvl="2" w:tplc="94E208E0">
      <w:start w:val="1"/>
      <w:numFmt w:val="lowerRoman"/>
      <w:lvlText w:val="%3."/>
      <w:lvlJc w:val="right"/>
      <w:pPr>
        <w:ind w:left="2520" w:hanging="180"/>
      </w:pPr>
    </w:lvl>
    <w:lvl w:ilvl="3" w:tplc="D59C5BD2">
      <w:start w:val="1"/>
      <w:numFmt w:val="decimal"/>
      <w:lvlText w:val="%4."/>
      <w:lvlJc w:val="left"/>
      <w:pPr>
        <w:ind w:left="3240" w:hanging="360"/>
      </w:pPr>
    </w:lvl>
    <w:lvl w:ilvl="4" w:tplc="02C0C5B6">
      <w:start w:val="1"/>
      <w:numFmt w:val="lowerLetter"/>
      <w:lvlText w:val="%5."/>
      <w:lvlJc w:val="left"/>
      <w:pPr>
        <w:ind w:left="3960" w:hanging="360"/>
      </w:pPr>
    </w:lvl>
    <w:lvl w:ilvl="5" w:tplc="89761718">
      <w:start w:val="1"/>
      <w:numFmt w:val="lowerRoman"/>
      <w:lvlText w:val="%6."/>
      <w:lvlJc w:val="right"/>
      <w:pPr>
        <w:ind w:left="4680" w:hanging="180"/>
      </w:pPr>
    </w:lvl>
    <w:lvl w:ilvl="6" w:tplc="391C48B8">
      <w:start w:val="1"/>
      <w:numFmt w:val="decimal"/>
      <w:lvlText w:val="%7."/>
      <w:lvlJc w:val="left"/>
      <w:pPr>
        <w:ind w:left="5400" w:hanging="360"/>
      </w:pPr>
    </w:lvl>
    <w:lvl w:ilvl="7" w:tplc="165C1190">
      <w:start w:val="1"/>
      <w:numFmt w:val="lowerLetter"/>
      <w:lvlText w:val="%8."/>
      <w:lvlJc w:val="left"/>
      <w:pPr>
        <w:ind w:left="6120" w:hanging="360"/>
      </w:pPr>
    </w:lvl>
    <w:lvl w:ilvl="8" w:tplc="309AEBC8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6C45C93"/>
    <w:multiLevelType w:val="hybridMultilevel"/>
    <w:tmpl w:val="CD3281D4"/>
    <w:lvl w:ilvl="0" w:tplc="485C80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2D0B0E"/>
    <w:multiLevelType w:val="hybridMultilevel"/>
    <w:tmpl w:val="7CE4C62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B4F2C37"/>
    <w:multiLevelType w:val="hybridMultilevel"/>
    <w:tmpl w:val="ECECA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BB911E1"/>
    <w:multiLevelType w:val="hybridMultilevel"/>
    <w:tmpl w:val="3A2889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7422C2"/>
    <w:multiLevelType w:val="multilevel"/>
    <w:tmpl w:val="649299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614C65BC"/>
    <w:multiLevelType w:val="hybridMultilevel"/>
    <w:tmpl w:val="A8FA0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D44E19"/>
    <w:multiLevelType w:val="hybridMultilevel"/>
    <w:tmpl w:val="E32817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CE3245"/>
    <w:multiLevelType w:val="hybridMultilevel"/>
    <w:tmpl w:val="99C82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9E7745"/>
    <w:multiLevelType w:val="hybridMultilevel"/>
    <w:tmpl w:val="CFD6EF9A"/>
    <w:lvl w:ilvl="0" w:tplc="3A4843A0"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D61217"/>
    <w:multiLevelType w:val="hybridMultilevel"/>
    <w:tmpl w:val="7AF20896"/>
    <w:lvl w:ilvl="0" w:tplc="AFEEE1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507DFE"/>
    <w:multiLevelType w:val="hybridMultilevel"/>
    <w:tmpl w:val="46FEF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8A0EA69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BD4210"/>
    <w:multiLevelType w:val="hybridMultilevel"/>
    <w:tmpl w:val="6236242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4E3CEE"/>
    <w:multiLevelType w:val="hybridMultilevel"/>
    <w:tmpl w:val="52C6EEB4"/>
    <w:lvl w:ilvl="0" w:tplc="0B7E54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FBED2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5E4A5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B3A5C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89079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B5096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520A6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98C73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5EC0D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53" w15:restartNumberingAfterBreak="0">
    <w:nsid w:val="7F1F1DFF"/>
    <w:multiLevelType w:val="hybridMultilevel"/>
    <w:tmpl w:val="DDCEA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4717D3"/>
    <w:multiLevelType w:val="hybridMultilevel"/>
    <w:tmpl w:val="001A5FE6"/>
    <w:lvl w:ilvl="0" w:tplc="8FC4E5A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3017293">
    <w:abstractNumId w:val="39"/>
  </w:num>
  <w:num w:numId="2" w16cid:durableId="1536771270">
    <w:abstractNumId w:val="8"/>
  </w:num>
  <w:num w:numId="3" w16cid:durableId="1604066352">
    <w:abstractNumId w:val="9"/>
  </w:num>
  <w:num w:numId="4" w16cid:durableId="744305591">
    <w:abstractNumId w:val="42"/>
  </w:num>
  <w:num w:numId="5" w16cid:durableId="832716915">
    <w:abstractNumId w:val="27"/>
  </w:num>
  <w:num w:numId="6" w16cid:durableId="1434594520">
    <w:abstractNumId w:val="5"/>
  </w:num>
  <w:num w:numId="7" w16cid:durableId="2015300384">
    <w:abstractNumId w:val="14"/>
  </w:num>
  <w:num w:numId="8" w16cid:durableId="1751730283">
    <w:abstractNumId w:val="26"/>
  </w:num>
  <w:num w:numId="9" w16cid:durableId="35936355">
    <w:abstractNumId w:val="12"/>
  </w:num>
  <w:num w:numId="10" w16cid:durableId="1053693258">
    <w:abstractNumId w:val="50"/>
  </w:num>
  <w:num w:numId="11" w16cid:durableId="1802072685">
    <w:abstractNumId w:val="1"/>
  </w:num>
  <w:num w:numId="12" w16cid:durableId="183904735">
    <w:abstractNumId w:val="20"/>
  </w:num>
  <w:num w:numId="13" w16cid:durableId="802623780">
    <w:abstractNumId w:val="32"/>
  </w:num>
  <w:num w:numId="14" w16cid:durableId="1408572544">
    <w:abstractNumId w:val="37"/>
  </w:num>
  <w:num w:numId="15" w16cid:durableId="43189057">
    <w:abstractNumId w:val="53"/>
  </w:num>
  <w:num w:numId="16" w16cid:durableId="1187255001">
    <w:abstractNumId w:val="18"/>
  </w:num>
  <w:num w:numId="17" w16cid:durableId="1203439295">
    <w:abstractNumId w:val="34"/>
  </w:num>
  <w:num w:numId="18" w16cid:durableId="441924971">
    <w:abstractNumId w:val="31"/>
  </w:num>
  <w:num w:numId="19" w16cid:durableId="327366773">
    <w:abstractNumId w:val="36"/>
  </w:num>
  <w:num w:numId="20" w16cid:durableId="109347944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54063170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8627793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10276110">
    <w:abstractNumId w:val="0"/>
  </w:num>
  <w:num w:numId="24" w16cid:durableId="1210217703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47747872">
    <w:abstractNumId w:val="13"/>
  </w:num>
  <w:num w:numId="26" w16cid:durableId="1896313494">
    <w:abstractNumId w:val="16"/>
  </w:num>
  <w:num w:numId="27" w16cid:durableId="1627731389">
    <w:abstractNumId w:val="4"/>
  </w:num>
  <w:num w:numId="28" w16cid:durableId="451675960">
    <w:abstractNumId w:val="43"/>
  </w:num>
  <w:num w:numId="29" w16cid:durableId="1410927855">
    <w:abstractNumId w:val="11"/>
  </w:num>
  <w:num w:numId="30" w16cid:durableId="1689941039">
    <w:abstractNumId w:val="15"/>
  </w:num>
  <w:num w:numId="31" w16cid:durableId="17778598">
    <w:abstractNumId w:val="40"/>
  </w:num>
  <w:num w:numId="32" w16cid:durableId="803154351">
    <w:abstractNumId w:val="29"/>
  </w:num>
  <w:num w:numId="33" w16cid:durableId="124659009">
    <w:abstractNumId w:val="2"/>
  </w:num>
  <w:num w:numId="34" w16cid:durableId="108550267">
    <w:abstractNumId w:val="28"/>
  </w:num>
  <w:num w:numId="35" w16cid:durableId="1895852775">
    <w:abstractNumId w:val="24"/>
  </w:num>
  <w:num w:numId="36" w16cid:durableId="931161775">
    <w:abstractNumId w:val="35"/>
  </w:num>
  <w:num w:numId="37" w16cid:durableId="1030957693">
    <w:abstractNumId w:val="22"/>
  </w:num>
  <w:num w:numId="38" w16cid:durableId="304698050">
    <w:abstractNumId w:val="21"/>
  </w:num>
  <w:num w:numId="39" w16cid:durableId="1820925972">
    <w:abstractNumId w:val="33"/>
  </w:num>
  <w:num w:numId="40" w16cid:durableId="1588924357">
    <w:abstractNumId w:val="46"/>
  </w:num>
  <w:num w:numId="41" w16cid:durableId="927078000">
    <w:abstractNumId w:val="47"/>
  </w:num>
  <w:num w:numId="42" w16cid:durableId="1533880900">
    <w:abstractNumId w:val="44"/>
  </w:num>
  <w:num w:numId="43" w16cid:durableId="1399981215">
    <w:abstractNumId w:val="51"/>
  </w:num>
  <w:num w:numId="44" w16cid:durableId="710149137">
    <w:abstractNumId w:val="3"/>
  </w:num>
  <w:num w:numId="45" w16cid:durableId="1350907869">
    <w:abstractNumId w:val="19"/>
  </w:num>
  <w:num w:numId="46" w16cid:durableId="88352713">
    <w:abstractNumId w:val="6"/>
  </w:num>
  <w:num w:numId="47" w16cid:durableId="1810247031">
    <w:abstractNumId w:val="38"/>
  </w:num>
  <w:num w:numId="48" w16cid:durableId="822743680">
    <w:abstractNumId w:val="41"/>
  </w:num>
  <w:num w:numId="49" w16cid:durableId="1615213166">
    <w:abstractNumId w:val="54"/>
  </w:num>
  <w:num w:numId="50" w16cid:durableId="1966302310">
    <w:abstractNumId w:val="49"/>
  </w:num>
  <w:num w:numId="51" w16cid:durableId="1306012616">
    <w:abstractNumId w:val="7"/>
  </w:num>
  <w:num w:numId="52" w16cid:durableId="453331189">
    <w:abstractNumId w:val="30"/>
  </w:num>
  <w:num w:numId="53" w16cid:durableId="1005017528">
    <w:abstractNumId w:val="25"/>
  </w:num>
  <w:num w:numId="54" w16cid:durableId="1267233726">
    <w:abstractNumId w:val="23"/>
  </w:num>
  <w:num w:numId="55" w16cid:durableId="1718355246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B7F"/>
    <w:rsid w:val="00023BF0"/>
    <w:rsid w:val="00057E0C"/>
    <w:rsid w:val="000662F7"/>
    <w:rsid w:val="0007488E"/>
    <w:rsid w:val="000801EB"/>
    <w:rsid w:val="00093956"/>
    <w:rsid w:val="000A3C46"/>
    <w:rsid w:val="000C0366"/>
    <w:rsid w:val="000D1A13"/>
    <w:rsid w:val="000E54DB"/>
    <w:rsid w:val="000F7785"/>
    <w:rsid w:val="0010285D"/>
    <w:rsid w:val="00130B52"/>
    <w:rsid w:val="00146A6B"/>
    <w:rsid w:val="00153462"/>
    <w:rsid w:val="00166E13"/>
    <w:rsid w:val="00184A4C"/>
    <w:rsid w:val="0019297E"/>
    <w:rsid w:val="001941CF"/>
    <w:rsid w:val="001A075A"/>
    <w:rsid w:val="001A4801"/>
    <w:rsid w:val="001C7D28"/>
    <w:rsid w:val="001E33D0"/>
    <w:rsid w:val="001F2433"/>
    <w:rsid w:val="001F2612"/>
    <w:rsid w:val="00207766"/>
    <w:rsid w:val="00215071"/>
    <w:rsid w:val="00217CC9"/>
    <w:rsid w:val="002519F8"/>
    <w:rsid w:val="002707A7"/>
    <w:rsid w:val="002733EB"/>
    <w:rsid w:val="002861EC"/>
    <w:rsid w:val="00291B8C"/>
    <w:rsid w:val="002B2B7F"/>
    <w:rsid w:val="002C4366"/>
    <w:rsid w:val="003156F0"/>
    <w:rsid w:val="00333B67"/>
    <w:rsid w:val="00340D25"/>
    <w:rsid w:val="0034515A"/>
    <w:rsid w:val="003541F9"/>
    <w:rsid w:val="00354F86"/>
    <w:rsid w:val="00380821"/>
    <w:rsid w:val="00383D67"/>
    <w:rsid w:val="003900A5"/>
    <w:rsid w:val="00393DC6"/>
    <w:rsid w:val="00396B22"/>
    <w:rsid w:val="003B1A52"/>
    <w:rsid w:val="003B4947"/>
    <w:rsid w:val="003D5750"/>
    <w:rsid w:val="003E5E39"/>
    <w:rsid w:val="003F14CD"/>
    <w:rsid w:val="00400EE8"/>
    <w:rsid w:val="0042464C"/>
    <w:rsid w:val="004438F7"/>
    <w:rsid w:val="00446986"/>
    <w:rsid w:val="0044730F"/>
    <w:rsid w:val="00481A00"/>
    <w:rsid w:val="00496096"/>
    <w:rsid w:val="004966C3"/>
    <w:rsid w:val="004D0EDA"/>
    <w:rsid w:val="004D10E5"/>
    <w:rsid w:val="004E132D"/>
    <w:rsid w:val="004F462F"/>
    <w:rsid w:val="004F7C99"/>
    <w:rsid w:val="00506FEC"/>
    <w:rsid w:val="00534228"/>
    <w:rsid w:val="0054025A"/>
    <w:rsid w:val="005427AA"/>
    <w:rsid w:val="00543217"/>
    <w:rsid w:val="0055201D"/>
    <w:rsid w:val="00552E6A"/>
    <w:rsid w:val="005857FC"/>
    <w:rsid w:val="00586777"/>
    <w:rsid w:val="0059022E"/>
    <w:rsid w:val="005C21FF"/>
    <w:rsid w:val="005D3DF4"/>
    <w:rsid w:val="005E11E2"/>
    <w:rsid w:val="005E1A2A"/>
    <w:rsid w:val="005E5642"/>
    <w:rsid w:val="005F5E71"/>
    <w:rsid w:val="005F5E86"/>
    <w:rsid w:val="00613BDB"/>
    <w:rsid w:val="006433AC"/>
    <w:rsid w:val="00652531"/>
    <w:rsid w:val="0066365A"/>
    <w:rsid w:val="0066402E"/>
    <w:rsid w:val="00665F9B"/>
    <w:rsid w:val="006707E6"/>
    <w:rsid w:val="006A02E3"/>
    <w:rsid w:val="006B1AD9"/>
    <w:rsid w:val="006C447F"/>
    <w:rsid w:val="006F2FEB"/>
    <w:rsid w:val="00705719"/>
    <w:rsid w:val="00713931"/>
    <w:rsid w:val="00714289"/>
    <w:rsid w:val="00714B0A"/>
    <w:rsid w:val="0072221A"/>
    <w:rsid w:val="00741CC3"/>
    <w:rsid w:val="00786142"/>
    <w:rsid w:val="0079385A"/>
    <w:rsid w:val="007A772A"/>
    <w:rsid w:val="007D1F03"/>
    <w:rsid w:val="007D2C0D"/>
    <w:rsid w:val="007E1575"/>
    <w:rsid w:val="007E63C8"/>
    <w:rsid w:val="007F0829"/>
    <w:rsid w:val="00802C82"/>
    <w:rsid w:val="00813019"/>
    <w:rsid w:val="00833863"/>
    <w:rsid w:val="00850C4F"/>
    <w:rsid w:val="008700C4"/>
    <w:rsid w:val="00871346"/>
    <w:rsid w:val="00872D15"/>
    <w:rsid w:val="0088267A"/>
    <w:rsid w:val="00891F61"/>
    <w:rsid w:val="008D4808"/>
    <w:rsid w:val="008E0E32"/>
    <w:rsid w:val="008F3150"/>
    <w:rsid w:val="008F4E0A"/>
    <w:rsid w:val="00906E62"/>
    <w:rsid w:val="0092635D"/>
    <w:rsid w:val="00932233"/>
    <w:rsid w:val="00941FE9"/>
    <w:rsid w:val="00962ED2"/>
    <w:rsid w:val="009837C6"/>
    <w:rsid w:val="00984F80"/>
    <w:rsid w:val="00985D58"/>
    <w:rsid w:val="00996CB4"/>
    <w:rsid w:val="009A51AB"/>
    <w:rsid w:val="009A77A4"/>
    <w:rsid w:val="009F5222"/>
    <w:rsid w:val="00A10D4A"/>
    <w:rsid w:val="00A2774F"/>
    <w:rsid w:val="00A37F32"/>
    <w:rsid w:val="00A405F3"/>
    <w:rsid w:val="00A55F3E"/>
    <w:rsid w:val="00A5752E"/>
    <w:rsid w:val="00A6489C"/>
    <w:rsid w:val="00A87744"/>
    <w:rsid w:val="00AA37A4"/>
    <w:rsid w:val="00AB1221"/>
    <w:rsid w:val="00AE1E5E"/>
    <w:rsid w:val="00AE695D"/>
    <w:rsid w:val="00B13890"/>
    <w:rsid w:val="00B1595F"/>
    <w:rsid w:val="00B37C7F"/>
    <w:rsid w:val="00B462BD"/>
    <w:rsid w:val="00B53143"/>
    <w:rsid w:val="00B71114"/>
    <w:rsid w:val="00B7158C"/>
    <w:rsid w:val="00B76800"/>
    <w:rsid w:val="00B94801"/>
    <w:rsid w:val="00B96FA6"/>
    <w:rsid w:val="00BA41AA"/>
    <w:rsid w:val="00BB21A2"/>
    <w:rsid w:val="00BC7B2B"/>
    <w:rsid w:val="00BD1746"/>
    <w:rsid w:val="00BE2154"/>
    <w:rsid w:val="00C00975"/>
    <w:rsid w:val="00C72448"/>
    <w:rsid w:val="00C7465D"/>
    <w:rsid w:val="00C7631D"/>
    <w:rsid w:val="00C958A4"/>
    <w:rsid w:val="00CB5924"/>
    <w:rsid w:val="00CE0C43"/>
    <w:rsid w:val="00CE41DF"/>
    <w:rsid w:val="00CF2892"/>
    <w:rsid w:val="00D02048"/>
    <w:rsid w:val="00D10AAA"/>
    <w:rsid w:val="00D16F6F"/>
    <w:rsid w:val="00D46664"/>
    <w:rsid w:val="00D963C7"/>
    <w:rsid w:val="00DA485C"/>
    <w:rsid w:val="00DA587D"/>
    <w:rsid w:val="00DA6AE1"/>
    <w:rsid w:val="00DB3270"/>
    <w:rsid w:val="00DC559E"/>
    <w:rsid w:val="00DD4898"/>
    <w:rsid w:val="00DF0790"/>
    <w:rsid w:val="00E0095C"/>
    <w:rsid w:val="00E22DAC"/>
    <w:rsid w:val="00E25D6E"/>
    <w:rsid w:val="00E35451"/>
    <w:rsid w:val="00E52E9D"/>
    <w:rsid w:val="00E60FE7"/>
    <w:rsid w:val="00E61188"/>
    <w:rsid w:val="00E633D7"/>
    <w:rsid w:val="00E849D1"/>
    <w:rsid w:val="00E87B2F"/>
    <w:rsid w:val="00E9327F"/>
    <w:rsid w:val="00EB5191"/>
    <w:rsid w:val="00EC4D3D"/>
    <w:rsid w:val="00ED125F"/>
    <w:rsid w:val="00ED601E"/>
    <w:rsid w:val="00ED6525"/>
    <w:rsid w:val="00EF00D5"/>
    <w:rsid w:val="00F01EB0"/>
    <w:rsid w:val="00F136E1"/>
    <w:rsid w:val="00F139F5"/>
    <w:rsid w:val="00F24E16"/>
    <w:rsid w:val="00F37406"/>
    <w:rsid w:val="00F45EFF"/>
    <w:rsid w:val="00F47BEC"/>
    <w:rsid w:val="00F500E1"/>
    <w:rsid w:val="00F53BC5"/>
    <w:rsid w:val="00F61290"/>
    <w:rsid w:val="00F806A9"/>
    <w:rsid w:val="00F92834"/>
    <w:rsid w:val="00FA5821"/>
    <w:rsid w:val="00FB2C96"/>
    <w:rsid w:val="00FB656A"/>
    <w:rsid w:val="00FD26DB"/>
    <w:rsid w:val="00FD66CF"/>
    <w:rsid w:val="01FF7165"/>
    <w:rsid w:val="06904140"/>
    <w:rsid w:val="07223806"/>
    <w:rsid w:val="09275E66"/>
    <w:rsid w:val="11A11765"/>
    <w:rsid w:val="12D30424"/>
    <w:rsid w:val="13A117E5"/>
    <w:rsid w:val="1AF03220"/>
    <w:rsid w:val="1C1A9ECB"/>
    <w:rsid w:val="258F0FEF"/>
    <w:rsid w:val="25983CCA"/>
    <w:rsid w:val="2C657D6C"/>
    <w:rsid w:val="2DC6116D"/>
    <w:rsid w:val="344A68E0"/>
    <w:rsid w:val="35D98FB4"/>
    <w:rsid w:val="3804C337"/>
    <w:rsid w:val="3F4BB824"/>
    <w:rsid w:val="507B38F3"/>
    <w:rsid w:val="535B4882"/>
    <w:rsid w:val="53AC9244"/>
    <w:rsid w:val="54A21A95"/>
    <w:rsid w:val="55389945"/>
    <w:rsid w:val="58E79B61"/>
    <w:rsid w:val="59FE73C1"/>
    <w:rsid w:val="5EF0045E"/>
    <w:rsid w:val="607C9CDA"/>
    <w:rsid w:val="61F133C4"/>
    <w:rsid w:val="67F0B340"/>
    <w:rsid w:val="6CD30696"/>
    <w:rsid w:val="6F6BE879"/>
    <w:rsid w:val="6F9697C9"/>
    <w:rsid w:val="700A9A27"/>
    <w:rsid w:val="72B3234F"/>
    <w:rsid w:val="738638FD"/>
    <w:rsid w:val="753A89F6"/>
    <w:rsid w:val="77438329"/>
    <w:rsid w:val="7A441889"/>
    <w:rsid w:val="7E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DADFE"/>
  <w15:chartTrackingRefBased/>
  <w15:docId w15:val="{D2AC385A-18F6-42E7-8EC1-81B5AFE1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B7F"/>
    <w:pPr>
      <w:tabs>
        <w:tab w:val="left" w:pos="567"/>
      </w:tabs>
      <w:spacing w:after="140" w:line="280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093956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093956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aliases w:val="stylish"/>
    <w:uiPriority w:val="99"/>
    <w:rsid w:val="00093956"/>
    <w:rPr>
      <w:vertAlign w:val="superscript"/>
    </w:rPr>
  </w:style>
  <w:style w:type="paragraph" w:styleId="ListParagraph">
    <w:name w:val="List Paragraph"/>
    <w:aliases w:val="_Bullet"/>
    <w:basedOn w:val="Normal"/>
    <w:link w:val="ListParagraphChar"/>
    <w:uiPriority w:val="34"/>
    <w:qFormat/>
    <w:rsid w:val="0009395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B5924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nhideWhenUsed/>
    <w:rsid w:val="00CB5924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4D10E5"/>
    <w:pPr>
      <w:spacing w:after="0" w:line="240" w:lineRule="auto"/>
    </w:pPr>
    <w:rPr>
      <w:rFonts w:ascii="Arial" w:eastAsia="Times New Roman" w:hAnsi="Arial" w:cs="Courier New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D1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6986"/>
    <w:pPr>
      <w:tabs>
        <w:tab w:val="clear" w:pos="567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986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aliases w:val="Footer1"/>
    <w:basedOn w:val="Normal"/>
    <w:link w:val="FooterChar"/>
    <w:uiPriority w:val="99"/>
    <w:unhideWhenUsed/>
    <w:rsid w:val="00446986"/>
    <w:pPr>
      <w:tabs>
        <w:tab w:val="clear" w:pos="567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er1 Char"/>
    <w:basedOn w:val="DefaultParagraphFont"/>
    <w:link w:val="Footer"/>
    <w:uiPriority w:val="99"/>
    <w:rsid w:val="00446986"/>
    <w:rPr>
      <w:rFonts w:ascii="Arial" w:eastAsia="Times New Roman" w:hAnsi="Arial" w:cs="Times New Roman"/>
      <w:sz w:val="20"/>
      <w:szCs w:val="20"/>
    </w:rPr>
  </w:style>
  <w:style w:type="paragraph" w:customStyle="1" w:styleId="Default">
    <w:name w:val="Default"/>
    <w:rsid w:val="00B531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F462F"/>
    <w:rPr>
      <w:color w:val="605E5C"/>
      <w:shd w:val="clear" w:color="auto" w:fill="E1DFDD"/>
    </w:rPr>
  </w:style>
  <w:style w:type="paragraph" w:customStyle="1" w:styleId="FootnoteText1">
    <w:name w:val="Footnote Text1"/>
    <w:basedOn w:val="Normal"/>
    <w:rsid w:val="00F01EB0"/>
    <w:pPr>
      <w:tabs>
        <w:tab w:val="left" w:pos="1134"/>
        <w:tab w:val="left" w:pos="1701"/>
        <w:tab w:val="left" w:pos="2268"/>
      </w:tabs>
      <w:spacing w:after="120" w:line="240" w:lineRule="auto"/>
      <w:ind w:left="567" w:hanging="567"/>
    </w:pPr>
    <w:rPr>
      <w:rFonts w:ascii="Calibri" w:hAnsi="Calibri"/>
      <w:sz w:val="18"/>
      <w:szCs w:val="18"/>
      <w:lang w:eastAsia="en-GB"/>
    </w:rPr>
  </w:style>
  <w:style w:type="character" w:styleId="CommentReference">
    <w:name w:val="annotation reference"/>
    <w:uiPriority w:val="99"/>
    <w:rsid w:val="00F01E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EB0"/>
    <w:pPr>
      <w:tabs>
        <w:tab w:val="left" w:pos="1134"/>
        <w:tab w:val="left" w:pos="1701"/>
        <w:tab w:val="left" w:pos="2268"/>
      </w:tabs>
      <w:spacing w:after="120" w:line="240" w:lineRule="auto"/>
    </w:pPr>
    <w:rPr>
      <w:rFonts w:ascii="Calibri" w:hAnsi="Calibri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1EB0"/>
    <w:rPr>
      <w:rFonts w:ascii="Calibri" w:eastAsia="Times New Roman" w:hAnsi="Calibri" w:cs="Times New Roman"/>
      <w:sz w:val="20"/>
      <w:szCs w:val="20"/>
      <w:lang w:eastAsia="en-GB"/>
    </w:rPr>
  </w:style>
  <w:style w:type="paragraph" w:styleId="BodyText">
    <w:name w:val="Body Text"/>
    <w:basedOn w:val="Normal"/>
    <w:link w:val="BodyTextChar"/>
    <w:uiPriority w:val="99"/>
    <w:unhideWhenUsed/>
    <w:rsid w:val="00400EE8"/>
    <w:pPr>
      <w:tabs>
        <w:tab w:val="clear" w:pos="567"/>
      </w:tabs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400EE8"/>
  </w:style>
  <w:style w:type="character" w:styleId="FollowedHyperlink">
    <w:name w:val="FollowedHyperlink"/>
    <w:basedOn w:val="DefaultParagraphFont"/>
    <w:uiPriority w:val="99"/>
    <w:semiHidden/>
    <w:unhideWhenUsed/>
    <w:rsid w:val="00E25D6E"/>
    <w:rPr>
      <w:color w:val="954F72" w:themeColor="followedHyperlink"/>
      <w:u w:val="single"/>
    </w:rPr>
  </w:style>
  <w:style w:type="character" w:customStyle="1" w:styleId="ListParagraphChar">
    <w:name w:val="List Paragraph Char"/>
    <w:aliases w:val="_Bullet Char"/>
    <w:basedOn w:val="DefaultParagraphFont"/>
    <w:link w:val="ListParagraph"/>
    <w:uiPriority w:val="34"/>
    <w:rsid w:val="00932233"/>
    <w:rPr>
      <w:rFonts w:ascii="Arial" w:eastAsia="Times New Roman" w:hAnsi="Arial" w:cs="Times New Roman"/>
      <w:sz w:val="20"/>
      <w:szCs w:val="20"/>
    </w:rPr>
  </w:style>
  <w:style w:type="table" w:customStyle="1" w:styleId="TableGrid11">
    <w:name w:val="Table Grid11"/>
    <w:basedOn w:val="TableNormal"/>
    <w:next w:val="TableGrid"/>
    <w:uiPriority w:val="59"/>
    <w:rsid w:val="0094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057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BB2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BB2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C95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C95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link w:val="Corpsdetexte1"/>
    <w:qFormat/>
    <w:rsid w:val="0066365A"/>
    <w:rPr>
      <w:rFonts w:ascii="Arial" w:hAnsi="Arial"/>
    </w:rPr>
  </w:style>
  <w:style w:type="paragraph" w:customStyle="1" w:styleId="Corpsdetexte1">
    <w:name w:val="Corps de texte1"/>
    <w:basedOn w:val="Normal"/>
    <w:link w:val="CorpsdetexteCar"/>
    <w:rsid w:val="0066365A"/>
    <w:rPr>
      <w:rFonts w:eastAsia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EC4D3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59E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41CF"/>
    <w:pPr>
      <w:tabs>
        <w:tab w:val="clear" w:pos="1134"/>
        <w:tab w:val="clear" w:pos="1701"/>
        <w:tab w:val="clear" w:pos="2268"/>
      </w:tabs>
      <w:spacing w:after="140"/>
    </w:pPr>
    <w:rPr>
      <w:rFonts w:ascii="Arial" w:hAnsi="Arial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1CF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Title">
    <w:name w:val="Title"/>
    <w:link w:val="TitleChar"/>
    <w:qFormat/>
    <w:rsid w:val="00B37C7F"/>
    <w:pPr>
      <w:spacing w:after="0" w:line="280" w:lineRule="atLeast"/>
      <w:outlineLvl w:val="0"/>
    </w:pPr>
    <w:rPr>
      <w:rFonts w:ascii="Arial" w:eastAsia="Times New Roman" w:hAnsi="Arial" w:cs="Times New Roman"/>
      <w:noProof/>
      <w:kern w:val="28"/>
      <w:sz w:val="24"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B37C7F"/>
    <w:rPr>
      <w:rFonts w:ascii="Arial" w:eastAsia="Times New Roman" w:hAnsi="Arial" w:cs="Times New Roman"/>
      <w:noProof/>
      <w:kern w:val="28"/>
      <w:sz w:val="24"/>
      <w:szCs w:val="20"/>
      <w:lang w:eastAsia="en-GB"/>
    </w:rPr>
  </w:style>
  <w:style w:type="character" w:styleId="PageNumber">
    <w:name w:val="page number"/>
    <w:basedOn w:val="DefaultParagraphFont"/>
    <w:rsid w:val="00B37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C263170DEB6041A2E85F1E758EF339" ma:contentTypeVersion="17" ma:contentTypeDescription="Create a new document." ma:contentTypeScope="" ma:versionID="783382d8e8b619515ed98a04a8d4e4bb">
  <xsd:schema xmlns:xsd="http://www.w3.org/2001/XMLSchema" xmlns:xs="http://www.w3.org/2001/XMLSchema" xmlns:p="http://schemas.microsoft.com/office/2006/metadata/properties" xmlns:ns2="91a6a81e-f27c-469b-b303-4dba6f2aa4f5" xmlns:ns3="981693c3-3f5b-4db3-995a-25a5e28820ab" targetNamespace="http://schemas.microsoft.com/office/2006/metadata/properties" ma:root="true" ma:fieldsID="b7dd4c7b6f688d2ae4ccfe76cab09708" ns2:_="" ns3:_="">
    <xsd:import namespace="91a6a81e-f27c-469b-b303-4dba6f2aa4f5"/>
    <xsd:import namespace="981693c3-3f5b-4db3-995a-25a5e28820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6a81e-f27c-469b-b303-4dba6f2aa4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e8a4758-4e0f-4f38-bb4e-445dd1d14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693c3-3f5b-4db3-995a-25a5e28820a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78a747d-c7cc-4721-bca6-29abd379bb91}" ma:internalName="TaxCatchAll" ma:showField="CatchAllData" ma:web="981693c3-3f5b-4db3-995a-25a5e28820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6a81e-f27c-469b-b303-4dba6f2aa4f5">
      <Terms xmlns="http://schemas.microsoft.com/office/infopath/2007/PartnerControls"/>
    </lcf76f155ced4ddcb4097134ff3c332f>
    <TaxCatchAll xmlns="981693c3-3f5b-4db3-995a-25a5e28820a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0CF34-55AC-4941-B86E-207C4696E94A}"/>
</file>

<file path=customXml/itemProps2.xml><?xml version="1.0" encoding="utf-8"?>
<ds:datastoreItem xmlns:ds="http://schemas.openxmlformats.org/officeDocument/2006/customXml" ds:itemID="{93DCA648-ABD7-4F37-A823-30BF4BE8EC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A0CC6F-E7A4-4521-89CC-88924C588E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D6CC89-E007-4362-BA9C-7034F6E8D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892</Words>
  <Characters>4605</Characters>
  <Application>Microsoft Office Word</Application>
  <DocSecurity>0</DocSecurity>
  <Lines>102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de la Torre</dc:creator>
  <cp:keywords/>
  <dc:description/>
  <cp:lastModifiedBy>Lucy Ritchie</cp:lastModifiedBy>
  <cp:revision>2</cp:revision>
  <cp:lastPrinted>2023-01-23T17:02:00Z</cp:lastPrinted>
  <dcterms:created xsi:type="dcterms:W3CDTF">2026-03-19T14:34:00Z</dcterms:created>
  <dcterms:modified xsi:type="dcterms:W3CDTF">2026-03-19T14:34:00Z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c2ddd0-afbf-49e4-8b02-da81def1ba6b_Enabled">
    <vt:lpwstr>True</vt:lpwstr>
  </property>
  <property fmtid="{D5CDD505-2E9C-101B-9397-08002B2CF9AE}" pid="3" name="MSIP_Label_a0c2ddd0-afbf-49e4-8b02-da81def1ba6b_SiteId">
    <vt:lpwstr>eeea3199-afa0-41eb-bbf2-f6e42c3da7cf</vt:lpwstr>
  </property>
  <property fmtid="{D5CDD505-2E9C-101B-9397-08002B2CF9AE}" pid="4" name="MSIP_Label_a0c2ddd0-afbf-49e4-8b02-da81def1ba6b_Owner">
    <vt:lpwstr>alastair.dewar@cefas.gov.uk</vt:lpwstr>
  </property>
  <property fmtid="{D5CDD505-2E9C-101B-9397-08002B2CF9AE}" pid="5" name="MSIP_Label_a0c2ddd0-afbf-49e4-8b02-da81def1ba6b_SetDate">
    <vt:lpwstr>2023-01-23T19:18:00.6567453Z</vt:lpwstr>
  </property>
  <property fmtid="{D5CDD505-2E9C-101B-9397-08002B2CF9AE}" pid="6" name="MSIP_Label_a0c2ddd0-afbf-49e4-8b02-da81def1ba6b_Name">
    <vt:lpwstr>Official</vt:lpwstr>
  </property>
  <property fmtid="{D5CDD505-2E9C-101B-9397-08002B2CF9AE}" pid="7" name="MSIP_Label_a0c2ddd0-afbf-49e4-8b02-da81def1ba6b_Application">
    <vt:lpwstr>Microsoft Azure Information Protection</vt:lpwstr>
  </property>
  <property fmtid="{D5CDD505-2E9C-101B-9397-08002B2CF9AE}" pid="8" name="MSIP_Label_a0c2ddd0-afbf-49e4-8b02-da81def1ba6b_ActionId">
    <vt:lpwstr>02033c6d-7ff3-4824-b3b7-b5d45ea62c91</vt:lpwstr>
  </property>
  <property fmtid="{D5CDD505-2E9C-101B-9397-08002B2CF9AE}" pid="9" name="MSIP_Label_a0c2ddd0-afbf-49e4-8b02-da81def1ba6b_Extended_MSFT_Method">
    <vt:lpwstr>Automatic</vt:lpwstr>
  </property>
  <property fmtid="{D5CDD505-2E9C-101B-9397-08002B2CF9AE}" pid="10" name="Sensitivity">
    <vt:lpwstr>Official</vt:lpwstr>
  </property>
  <property fmtid="{D5CDD505-2E9C-101B-9397-08002B2CF9AE}" pid="11" name="ContentTypeId">
    <vt:lpwstr>0x010100FEC263170DEB6041A2E85F1E758EF339</vt:lpwstr>
  </property>
</Properties>
</file>