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85" w:type="dxa"/>
          <w:left w:w="0" w:type="dxa"/>
          <w:bottom w:w="85" w:type="dxa"/>
          <w:right w:w="0" w:type="dxa"/>
        </w:tblCellMar>
        <w:tblLook w:val="01E0" w:firstRow="1" w:lastRow="1" w:firstColumn="1" w:lastColumn="1" w:noHBand="0" w:noVBand="0"/>
      </w:tblPr>
      <w:tblGrid>
        <w:gridCol w:w="4049"/>
        <w:gridCol w:w="5590"/>
      </w:tblGrid>
      <w:tr w:rsidR="00D27FC9" w:rsidRPr="00581189" w14:paraId="4CBE2F73" w14:textId="77777777" w:rsidTr="000D305F">
        <w:trPr>
          <w:trHeight w:val="284"/>
        </w:trPr>
        <w:tc>
          <w:tcPr>
            <w:tcW w:w="4049" w:type="dxa"/>
          </w:tcPr>
          <w:p w14:paraId="41FB66AD" w14:textId="77777777" w:rsidR="00D27FC9" w:rsidRPr="00581189" w:rsidRDefault="00D27FC9" w:rsidP="000D305F">
            <w:pPr>
              <w:pStyle w:val="Title"/>
              <w:rPr>
                <w:rFonts w:asciiTheme="minorHAnsi" w:hAnsiTheme="minorHAnsi" w:cstheme="minorHAnsi"/>
                <w:noProof w:val="0"/>
                <w:sz w:val="26"/>
                <w:szCs w:val="26"/>
              </w:rPr>
            </w:pPr>
            <w:bookmarkStart w:id="0" w:name="_Hlk158371650"/>
            <w:r w:rsidRPr="00581189">
              <w:rPr>
                <w:rFonts w:asciiTheme="minorHAnsi" w:hAnsiTheme="minorHAnsi" w:cstheme="minorHAnsi"/>
                <w:noProof w:val="0"/>
                <w:sz w:val="26"/>
                <w:szCs w:val="26"/>
              </w:rPr>
              <w:t>Agenda Item 12</w:t>
            </w:r>
          </w:p>
        </w:tc>
        <w:tc>
          <w:tcPr>
            <w:tcW w:w="5590" w:type="dxa"/>
          </w:tcPr>
          <w:p w14:paraId="649ECD91" w14:textId="335CE511" w:rsidR="00D27FC9" w:rsidRPr="00581189" w:rsidRDefault="00D27FC9" w:rsidP="000D305F">
            <w:pPr>
              <w:pStyle w:val="Title"/>
              <w:jc w:val="right"/>
              <w:rPr>
                <w:rFonts w:asciiTheme="minorHAnsi" w:hAnsiTheme="minorHAnsi" w:cstheme="minorHAnsi"/>
                <w:noProof w:val="0"/>
                <w:szCs w:val="24"/>
              </w:rPr>
            </w:pPr>
            <w:r w:rsidRPr="00581189">
              <w:rPr>
                <w:rFonts w:asciiTheme="minorHAnsi" w:hAnsiTheme="minorHAnsi" w:cstheme="minorHAnsi"/>
                <w:noProof w:val="0"/>
                <w:szCs w:val="24"/>
              </w:rPr>
              <w:t xml:space="preserve">RSC 24/12/01-Annex </w:t>
            </w:r>
            <w:r w:rsidR="00380596">
              <w:rPr>
                <w:rFonts w:asciiTheme="minorHAnsi" w:hAnsiTheme="minorHAnsi" w:cstheme="minorHAnsi"/>
                <w:noProof w:val="0"/>
                <w:szCs w:val="24"/>
              </w:rPr>
              <w:t>1</w:t>
            </w:r>
            <w:r w:rsidR="003E44E4">
              <w:rPr>
                <w:rFonts w:asciiTheme="minorHAnsi" w:hAnsiTheme="minorHAnsi" w:cstheme="minorHAnsi"/>
                <w:noProof w:val="0"/>
                <w:szCs w:val="24"/>
              </w:rPr>
              <w:t>1</w:t>
            </w:r>
          </w:p>
          <w:p w14:paraId="3B4121E5" w14:textId="77777777" w:rsidR="00D27FC9" w:rsidRPr="00581189" w:rsidRDefault="00D27FC9" w:rsidP="000D305F">
            <w:pPr>
              <w:pStyle w:val="Title"/>
              <w:jc w:val="right"/>
              <w:rPr>
                <w:rFonts w:asciiTheme="minorHAnsi" w:hAnsiTheme="minorHAnsi" w:cstheme="minorHAnsi"/>
                <w:noProof w:val="0"/>
                <w:szCs w:val="24"/>
              </w:rPr>
            </w:pPr>
            <w:r w:rsidRPr="00581189">
              <w:rPr>
                <w:rFonts w:asciiTheme="minorHAnsi" w:hAnsiTheme="minorHAnsi" w:cstheme="minorHAnsi"/>
                <w:noProof w:val="0"/>
                <w:szCs w:val="24"/>
              </w:rPr>
              <w:t>Original: English</w:t>
            </w:r>
          </w:p>
        </w:tc>
      </w:tr>
      <w:tr w:rsidR="00D27FC9" w:rsidRPr="00581189" w14:paraId="25E2D655" w14:textId="77777777" w:rsidTr="000D305F">
        <w:trPr>
          <w:trHeight w:val="284"/>
        </w:trPr>
        <w:tc>
          <w:tcPr>
            <w:tcW w:w="9639" w:type="dxa"/>
            <w:gridSpan w:val="2"/>
          </w:tcPr>
          <w:p w14:paraId="372F1FC7" w14:textId="77777777" w:rsidR="00D27FC9" w:rsidRPr="00581189" w:rsidRDefault="00D27FC9" w:rsidP="000D305F">
            <w:pPr>
              <w:pStyle w:val="Title"/>
              <w:jc w:val="both"/>
              <w:rPr>
                <w:rFonts w:asciiTheme="minorHAnsi" w:hAnsiTheme="minorHAnsi" w:cstheme="minorHAnsi"/>
                <w:i/>
                <w:noProof w:val="0"/>
                <w:sz w:val="26"/>
                <w:szCs w:val="26"/>
              </w:rPr>
            </w:pPr>
            <w:r w:rsidRPr="00581189">
              <w:rPr>
                <w:rFonts w:asciiTheme="minorHAnsi" w:hAnsiTheme="minorHAnsi" w:cstheme="minorHAnsi"/>
                <w:noProof w:val="0"/>
                <w:sz w:val="26"/>
                <w:szCs w:val="26"/>
              </w:rPr>
              <w:t>OSPAR Convention for the Protection of the Marine Environment of the North-East Atlantic</w:t>
            </w:r>
          </w:p>
        </w:tc>
      </w:tr>
      <w:tr w:rsidR="00D27FC9" w:rsidRPr="00581189" w14:paraId="4BC8C426" w14:textId="77777777" w:rsidTr="000D305F">
        <w:trPr>
          <w:trHeight w:val="540"/>
        </w:trPr>
        <w:tc>
          <w:tcPr>
            <w:tcW w:w="9639" w:type="dxa"/>
            <w:gridSpan w:val="2"/>
            <w:tcBorders>
              <w:bottom w:val="single" w:sz="4" w:space="0" w:color="808080"/>
            </w:tcBorders>
          </w:tcPr>
          <w:p w14:paraId="0A4547D5" w14:textId="77777777" w:rsidR="00D27FC9" w:rsidRPr="00581189" w:rsidRDefault="00D27FC9" w:rsidP="000D305F">
            <w:pPr>
              <w:pStyle w:val="Title"/>
              <w:rPr>
                <w:rFonts w:asciiTheme="minorHAnsi" w:hAnsiTheme="minorHAnsi" w:cstheme="minorHAnsi"/>
                <w:noProof w:val="0"/>
                <w:sz w:val="26"/>
                <w:szCs w:val="26"/>
              </w:rPr>
            </w:pPr>
            <w:r w:rsidRPr="00581189">
              <w:rPr>
                <w:rFonts w:asciiTheme="minorHAnsi" w:hAnsiTheme="minorHAnsi" w:cstheme="minorHAnsi"/>
                <w:noProof w:val="0"/>
                <w:sz w:val="26"/>
                <w:szCs w:val="26"/>
              </w:rPr>
              <w:t xml:space="preserve">Meeting of the Radioactive Substances Committee (RSC) </w:t>
            </w:r>
          </w:p>
          <w:p w14:paraId="1EE17EC3" w14:textId="77777777" w:rsidR="00D27FC9" w:rsidRPr="00581189" w:rsidRDefault="00D27FC9" w:rsidP="000D305F">
            <w:pPr>
              <w:pStyle w:val="Title"/>
              <w:spacing w:before="120"/>
              <w:rPr>
                <w:rFonts w:asciiTheme="minorHAnsi" w:hAnsiTheme="minorHAnsi" w:cstheme="minorHAnsi"/>
                <w:noProof w:val="0"/>
                <w:sz w:val="26"/>
                <w:szCs w:val="26"/>
              </w:rPr>
            </w:pPr>
            <w:r w:rsidRPr="00581189">
              <w:rPr>
                <w:rFonts w:asciiTheme="minorHAnsi" w:hAnsiTheme="minorHAnsi" w:cstheme="minorHAnsi"/>
                <w:noProof w:val="0"/>
                <w:sz w:val="26"/>
                <w:szCs w:val="26"/>
              </w:rPr>
              <w:t>Lisbon, Portugal: 6–9 February 2024</w:t>
            </w:r>
          </w:p>
        </w:tc>
      </w:tr>
    </w:tbl>
    <w:bookmarkEnd w:id="0"/>
    <w:p w14:paraId="25A3C9EF" w14:textId="4FAA6CA5" w:rsidR="00AB4006" w:rsidRDefault="00AB4006" w:rsidP="00AB4006">
      <w:pPr>
        <w:tabs>
          <w:tab w:val="left" w:pos="720"/>
          <w:tab w:val="left" w:pos="1440"/>
          <w:tab w:val="left" w:pos="2160"/>
          <w:tab w:val="left" w:pos="2880"/>
          <w:tab w:val="left" w:pos="4680"/>
          <w:tab w:val="left" w:pos="5400"/>
          <w:tab w:val="right" w:pos="9000"/>
        </w:tabs>
        <w:spacing w:before="240" w:line="240" w:lineRule="atLeast"/>
        <w:jc w:val="left"/>
        <w:rPr>
          <w:rFonts w:asciiTheme="minorHAnsi" w:hAnsiTheme="minorHAnsi" w:cstheme="minorHAnsi"/>
          <w:bCs/>
          <w:kern w:val="28"/>
          <w:sz w:val="40"/>
        </w:rPr>
      </w:pPr>
      <w:r w:rsidRPr="009B291B">
        <w:rPr>
          <w:sz w:val="40"/>
          <w:szCs w:val="40"/>
        </w:rPr>
        <w:t xml:space="preserve">Terms of </w:t>
      </w:r>
      <w:r>
        <w:rPr>
          <w:sz w:val="40"/>
          <w:szCs w:val="40"/>
        </w:rPr>
        <w:t>R</w:t>
      </w:r>
      <w:r w:rsidRPr="009B291B">
        <w:rPr>
          <w:sz w:val="40"/>
          <w:szCs w:val="40"/>
        </w:rPr>
        <w:t xml:space="preserve">eference for </w:t>
      </w:r>
      <w:bookmarkStart w:id="1" w:name="_Hlk158671281"/>
      <w:r w:rsidRPr="009B291B">
        <w:rPr>
          <w:sz w:val="40"/>
          <w:szCs w:val="40"/>
        </w:rPr>
        <w:t xml:space="preserve">an Intersessional Correspondence Group to </w:t>
      </w:r>
      <w:r>
        <w:rPr>
          <w:sz w:val="40"/>
          <w:szCs w:val="40"/>
        </w:rPr>
        <w:t xml:space="preserve">consider the types and </w:t>
      </w:r>
      <w:r w:rsidRPr="00841374">
        <w:rPr>
          <w:rFonts w:asciiTheme="minorHAnsi" w:hAnsiTheme="minorHAnsi" w:cstheme="minorHAnsi"/>
          <w:bCs/>
          <w:kern w:val="28"/>
          <w:sz w:val="40"/>
        </w:rPr>
        <w:t>losses of radioactive substances</w:t>
      </w:r>
      <w:r>
        <w:rPr>
          <w:rFonts w:asciiTheme="minorHAnsi" w:hAnsiTheme="minorHAnsi" w:cstheme="minorHAnsi"/>
          <w:bCs/>
          <w:kern w:val="28"/>
          <w:sz w:val="40"/>
        </w:rPr>
        <w:t xml:space="preserve"> (ICG-Loss) </w:t>
      </w:r>
      <w:bookmarkEnd w:id="1"/>
      <w:r>
        <w:rPr>
          <w:rFonts w:asciiTheme="minorHAnsi" w:hAnsiTheme="minorHAnsi" w:cstheme="minorHAnsi"/>
          <w:bCs/>
          <w:kern w:val="28"/>
          <w:sz w:val="40"/>
        </w:rPr>
        <w:t>202</w:t>
      </w:r>
      <w:r w:rsidR="00A425BD">
        <w:rPr>
          <w:rFonts w:asciiTheme="minorHAnsi" w:hAnsiTheme="minorHAnsi" w:cstheme="minorHAnsi"/>
          <w:bCs/>
          <w:kern w:val="28"/>
          <w:sz w:val="40"/>
        </w:rPr>
        <w:t>4</w:t>
      </w:r>
      <w:r>
        <w:rPr>
          <w:rFonts w:asciiTheme="minorHAnsi" w:hAnsiTheme="minorHAnsi" w:cstheme="minorHAnsi"/>
          <w:bCs/>
          <w:kern w:val="28"/>
          <w:sz w:val="40"/>
        </w:rPr>
        <w:t>-202</w:t>
      </w:r>
      <w:r w:rsidR="00A425BD">
        <w:rPr>
          <w:rFonts w:asciiTheme="minorHAnsi" w:hAnsiTheme="minorHAnsi" w:cstheme="minorHAnsi"/>
          <w:bCs/>
          <w:kern w:val="28"/>
          <w:sz w:val="40"/>
        </w:rPr>
        <w:t>5</w:t>
      </w:r>
    </w:p>
    <w:p w14:paraId="17868E66" w14:textId="77777777" w:rsidR="00AB4006" w:rsidRPr="0008554A" w:rsidRDefault="00AB4006" w:rsidP="00AB4006">
      <w:pPr>
        <w:tabs>
          <w:tab w:val="clear" w:pos="567"/>
        </w:tabs>
        <w:spacing w:before="240" w:after="160" w:line="259" w:lineRule="auto"/>
        <w:jc w:val="left"/>
        <w:rPr>
          <w:rFonts w:asciiTheme="minorHAnsi" w:eastAsiaTheme="minorHAnsi" w:hAnsiTheme="minorHAnsi" w:cstheme="minorHAnsi"/>
          <w:b/>
          <w:szCs w:val="22"/>
        </w:rPr>
      </w:pPr>
      <w:r w:rsidRPr="0008554A">
        <w:rPr>
          <w:rFonts w:asciiTheme="minorHAnsi" w:eastAsiaTheme="minorHAnsi" w:hAnsiTheme="minorHAnsi" w:cstheme="minorHAnsi"/>
          <w:b/>
          <w:szCs w:val="22"/>
        </w:rPr>
        <w:t>Introduction</w:t>
      </w:r>
    </w:p>
    <w:p w14:paraId="2D500F11" w14:textId="2E18435B" w:rsidR="00074DC2" w:rsidRPr="00074DC2" w:rsidRDefault="00F02A9B"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sidRPr="00074DC2">
        <w:rPr>
          <w:rFonts w:asciiTheme="minorHAnsi" w:eastAsiaTheme="minorHAnsi" w:hAnsiTheme="minorHAnsi" w:cstheme="minorHAnsi"/>
          <w:szCs w:val="22"/>
        </w:rPr>
        <w:t>RSC 2023 agreed to establish an</w:t>
      </w:r>
      <w:r w:rsidR="00AB4006" w:rsidRPr="00074DC2">
        <w:rPr>
          <w:rFonts w:asciiTheme="minorHAnsi" w:eastAsiaTheme="minorHAnsi" w:hAnsiTheme="minorHAnsi" w:cstheme="minorHAnsi"/>
          <w:szCs w:val="22"/>
        </w:rPr>
        <w:t xml:space="preserve"> intersessional </w:t>
      </w:r>
      <w:r w:rsidRPr="00074DC2">
        <w:rPr>
          <w:rFonts w:asciiTheme="minorHAnsi" w:eastAsiaTheme="minorHAnsi" w:hAnsiTheme="minorHAnsi" w:cstheme="minorHAnsi"/>
          <w:szCs w:val="22"/>
        </w:rPr>
        <w:t>correspondence group ICG-Loss to</w:t>
      </w:r>
      <w:r w:rsidR="00074DC2" w:rsidRPr="00074DC2">
        <w:rPr>
          <w:rFonts w:asciiTheme="minorHAnsi" w:eastAsiaTheme="minorHAnsi" w:hAnsiTheme="minorHAnsi" w:cstheme="minorHAnsi"/>
          <w:szCs w:val="22"/>
        </w:rPr>
        <w:t xml:space="preserve"> </w:t>
      </w:r>
      <w:r w:rsidR="00AB4006" w:rsidRPr="00074DC2">
        <w:rPr>
          <w:rFonts w:asciiTheme="minorHAnsi" w:eastAsiaTheme="minorHAnsi" w:hAnsiTheme="minorHAnsi" w:cstheme="minorHAnsi"/>
          <w:szCs w:val="22"/>
        </w:rPr>
        <w:t xml:space="preserve">contribute to </w:t>
      </w:r>
      <w:r w:rsidR="00074DC2" w:rsidRPr="00074DC2">
        <w:rPr>
          <w:rFonts w:asciiTheme="minorHAnsi" w:eastAsiaTheme="minorHAnsi" w:hAnsiTheme="minorHAnsi" w:cstheme="minorHAnsi"/>
          <w:szCs w:val="22"/>
        </w:rPr>
        <w:t xml:space="preserve">task </w:t>
      </w:r>
      <w:r w:rsidR="00AB4006" w:rsidRPr="00074DC2">
        <w:rPr>
          <w:rFonts w:asciiTheme="minorHAnsi" w:eastAsiaTheme="minorHAnsi" w:hAnsiTheme="minorHAnsi" w:cstheme="minorHAnsi"/>
          <w:szCs w:val="22"/>
        </w:rPr>
        <w:t>S3.O3.T1 of the NEAES Implementation Plan</w:t>
      </w:r>
      <w:r w:rsidR="002918A0" w:rsidRPr="00074DC2">
        <w:rPr>
          <w:rFonts w:asciiTheme="minorHAnsi" w:eastAsiaTheme="minorHAnsi" w:hAnsiTheme="minorHAnsi" w:cstheme="minorHAnsi"/>
          <w:szCs w:val="22"/>
        </w:rPr>
        <w:t xml:space="preserve"> </w:t>
      </w:r>
      <w:r w:rsidR="00074DC2" w:rsidRPr="00074DC2">
        <w:rPr>
          <w:rFonts w:asciiTheme="minorHAnsi" w:eastAsiaTheme="minorHAnsi" w:hAnsiTheme="minorHAnsi" w:cstheme="minorHAnsi"/>
          <w:szCs w:val="22"/>
        </w:rPr>
        <w:t>to fulfil NEAES 2030 operational objective S3.03</w:t>
      </w:r>
      <w:r w:rsidR="00074DC2">
        <w:rPr>
          <w:rFonts w:asciiTheme="minorHAnsi" w:eastAsiaTheme="minorHAnsi" w:hAnsiTheme="minorHAnsi" w:cstheme="minorHAnsi"/>
          <w:szCs w:val="22"/>
        </w:rPr>
        <w:t>:</w:t>
      </w:r>
    </w:p>
    <w:p w14:paraId="735EC9A7" w14:textId="77777777" w:rsidR="00074DC2" w:rsidRDefault="00074DC2" w:rsidP="00074DC2">
      <w:pPr>
        <w:pStyle w:val="BodyText"/>
        <w:numPr>
          <w:ilvl w:val="0"/>
          <w:numId w:val="0"/>
        </w:numPr>
        <w:tabs>
          <w:tab w:val="left" w:pos="0"/>
        </w:tabs>
        <w:spacing w:before="120"/>
        <w:ind w:left="284"/>
        <w:rPr>
          <w:rFonts w:asciiTheme="minorHAnsi" w:hAnsiTheme="minorHAnsi" w:cstheme="minorHAnsi"/>
          <w:i/>
          <w:iCs/>
          <w:sz w:val="22"/>
          <w:szCs w:val="22"/>
        </w:rPr>
      </w:pPr>
      <w:r w:rsidRPr="00074DC2">
        <w:rPr>
          <w:rFonts w:asciiTheme="minorHAnsi" w:hAnsiTheme="minorHAnsi" w:cstheme="minorHAnsi"/>
          <w:i/>
          <w:iCs/>
          <w:sz w:val="22"/>
          <w:szCs w:val="22"/>
        </w:rPr>
        <w:t>S3.O3: By 2025 OSPAR will identify the different types of loss of radioactive substances that may contribute to pollution of the marine environment: By 2027 OSPAR will determine if any additional measures are required to prevent such pollution, to the extent that such pollution is not already the subject of effective measures agreed by other international organisations or prescribed by other international conventions.</w:t>
      </w:r>
    </w:p>
    <w:p w14:paraId="77F19991" w14:textId="61DFD8B2" w:rsidR="00074DC2" w:rsidRPr="008A73C9" w:rsidRDefault="00074DC2"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sidRPr="008A73C9">
        <w:rPr>
          <w:rFonts w:asciiTheme="minorHAnsi" w:eastAsiaTheme="minorHAnsi" w:hAnsiTheme="minorHAnsi" w:cstheme="minorHAnsi"/>
          <w:szCs w:val="22"/>
        </w:rPr>
        <w:t xml:space="preserve">RSC 2024 agreed </w:t>
      </w:r>
      <w:bookmarkStart w:id="2" w:name="_Hlk158671212"/>
      <w:r w:rsidRPr="008A73C9">
        <w:rPr>
          <w:rFonts w:asciiTheme="minorHAnsi" w:eastAsiaTheme="minorHAnsi" w:hAnsiTheme="minorHAnsi" w:cstheme="minorHAnsi"/>
          <w:szCs w:val="22"/>
        </w:rPr>
        <w:t xml:space="preserve">the comprehensive list of the type of unplanned event that could result in radioactive substances being introduced into the marine environment </w:t>
      </w:r>
      <w:bookmarkEnd w:id="2"/>
      <w:r w:rsidR="008A73C9" w:rsidRPr="008A73C9">
        <w:rPr>
          <w:rFonts w:asciiTheme="minorHAnsi" w:eastAsiaTheme="minorHAnsi" w:hAnsiTheme="minorHAnsi" w:cstheme="minorHAnsi"/>
          <w:szCs w:val="22"/>
        </w:rPr>
        <w:t xml:space="preserve">and </w:t>
      </w:r>
      <w:r w:rsidRPr="008A73C9">
        <w:rPr>
          <w:rFonts w:asciiTheme="minorHAnsi" w:eastAsiaTheme="minorHAnsi" w:hAnsiTheme="minorHAnsi" w:cstheme="minorHAnsi"/>
          <w:szCs w:val="22"/>
        </w:rPr>
        <w:t>to reconvene ICG-Loss to continue the work.</w:t>
      </w:r>
    </w:p>
    <w:p w14:paraId="2A090B45" w14:textId="77777777" w:rsidR="00AB4006" w:rsidRPr="0008554A" w:rsidRDefault="00AB4006" w:rsidP="00AB4006">
      <w:pPr>
        <w:tabs>
          <w:tab w:val="clear" w:pos="567"/>
        </w:tabs>
        <w:spacing w:before="240" w:after="160" w:line="259" w:lineRule="auto"/>
        <w:jc w:val="left"/>
        <w:rPr>
          <w:rFonts w:asciiTheme="minorHAnsi" w:eastAsiaTheme="minorHAnsi" w:hAnsiTheme="minorHAnsi" w:cstheme="minorHAnsi"/>
          <w:b/>
          <w:szCs w:val="22"/>
        </w:rPr>
      </w:pPr>
      <w:r w:rsidRPr="0008554A">
        <w:rPr>
          <w:rFonts w:asciiTheme="minorHAnsi" w:eastAsiaTheme="minorHAnsi" w:hAnsiTheme="minorHAnsi" w:cstheme="minorHAnsi"/>
          <w:b/>
          <w:szCs w:val="22"/>
        </w:rPr>
        <w:t>Objectives</w:t>
      </w:r>
    </w:p>
    <w:p w14:paraId="46F5DB66" w14:textId="58516160" w:rsidR="008B5AE5" w:rsidRDefault="008B5AE5"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Pr>
          <w:rFonts w:asciiTheme="minorHAnsi" w:eastAsiaTheme="minorHAnsi" w:hAnsiTheme="minorHAnsi" w:cstheme="minorHAnsi"/>
          <w:szCs w:val="22"/>
        </w:rPr>
        <w:t>To prepare a report reflecting the information gathered</w:t>
      </w:r>
      <w:r w:rsidR="00E97679">
        <w:rPr>
          <w:rFonts w:asciiTheme="minorHAnsi" w:eastAsiaTheme="minorHAnsi" w:hAnsiTheme="minorHAnsi" w:cstheme="minorHAnsi"/>
          <w:szCs w:val="22"/>
        </w:rPr>
        <w:t>.</w:t>
      </w:r>
    </w:p>
    <w:p w14:paraId="318156D6" w14:textId="35B0DE80" w:rsidR="00AB4006" w:rsidRDefault="008B5AE5"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Pr>
          <w:rFonts w:asciiTheme="minorHAnsi" w:eastAsiaTheme="minorHAnsi" w:hAnsiTheme="minorHAnsi" w:cstheme="minorHAnsi"/>
          <w:szCs w:val="22"/>
        </w:rPr>
        <w:t>T</w:t>
      </w:r>
      <w:r w:rsidR="00AB4006">
        <w:rPr>
          <w:rFonts w:asciiTheme="minorHAnsi" w:eastAsiaTheme="minorHAnsi" w:hAnsiTheme="minorHAnsi" w:cstheme="minorHAnsi"/>
          <w:szCs w:val="22"/>
        </w:rPr>
        <w:t>o inform future consideration of whether OSPAR measures may be necessary to address these gaps.</w:t>
      </w:r>
    </w:p>
    <w:p w14:paraId="49ED2C0E" w14:textId="77777777" w:rsidR="00AB4006" w:rsidRDefault="00AB4006"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Pr>
          <w:rFonts w:asciiTheme="minorHAnsi" w:eastAsiaTheme="minorHAnsi" w:hAnsiTheme="minorHAnsi" w:cstheme="minorHAnsi"/>
          <w:szCs w:val="22"/>
        </w:rPr>
        <w:t>To identify the hazards and mechanisms that contribute to the prevention of losses and potential pollution and identify further work.</w:t>
      </w:r>
    </w:p>
    <w:p w14:paraId="2ABFE689" w14:textId="77777777" w:rsidR="00AB4006" w:rsidRDefault="00AB4006"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Pr>
          <w:rFonts w:asciiTheme="minorHAnsi" w:eastAsiaTheme="minorHAnsi" w:hAnsiTheme="minorHAnsi" w:cstheme="minorHAnsi"/>
          <w:szCs w:val="22"/>
        </w:rPr>
        <w:t xml:space="preserve">Identify possible interactions with any other OSPAR committees and identify any issues and queries that may be or interest or relevance. </w:t>
      </w:r>
    </w:p>
    <w:p w14:paraId="1EFBDA42" w14:textId="397F1409" w:rsidR="00AB4006" w:rsidRPr="0008554A" w:rsidRDefault="00AB4006"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Pr>
          <w:rFonts w:asciiTheme="minorHAnsi" w:eastAsiaTheme="minorHAnsi" w:hAnsiTheme="minorHAnsi" w:cstheme="minorHAnsi"/>
          <w:szCs w:val="22"/>
        </w:rPr>
        <w:t>Report back to RSC 202</w:t>
      </w:r>
      <w:r w:rsidR="008B5AE5">
        <w:rPr>
          <w:rFonts w:asciiTheme="minorHAnsi" w:eastAsiaTheme="minorHAnsi" w:hAnsiTheme="minorHAnsi" w:cstheme="minorHAnsi"/>
          <w:szCs w:val="22"/>
        </w:rPr>
        <w:t>5</w:t>
      </w:r>
      <w:r>
        <w:rPr>
          <w:rFonts w:asciiTheme="minorHAnsi" w:eastAsiaTheme="minorHAnsi" w:hAnsiTheme="minorHAnsi" w:cstheme="minorHAnsi"/>
          <w:szCs w:val="22"/>
        </w:rPr>
        <w:t xml:space="preserve">. </w:t>
      </w:r>
    </w:p>
    <w:p w14:paraId="3689F785" w14:textId="77777777" w:rsidR="00AB4006" w:rsidRPr="0008554A" w:rsidRDefault="00AB4006" w:rsidP="00AB4006">
      <w:pPr>
        <w:tabs>
          <w:tab w:val="clear" w:pos="567"/>
        </w:tabs>
        <w:spacing w:before="240" w:after="160" w:line="259" w:lineRule="auto"/>
        <w:jc w:val="left"/>
        <w:rPr>
          <w:rFonts w:asciiTheme="minorHAnsi" w:eastAsiaTheme="minorHAnsi" w:hAnsiTheme="minorHAnsi" w:cstheme="minorHAnsi"/>
          <w:b/>
          <w:szCs w:val="22"/>
        </w:rPr>
      </w:pPr>
      <w:r w:rsidRPr="0008554A">
        <w:rPr>
          <w:rFonts w:asciiTheme="minorHAnsi" w:eastAsiaTheme="minorHAnsi" w:hAnsiTheme="minorHAnsi" w:cstheme="minorHAnsi"/>
          <w:b/>
          <w:szCs w:val="22"/>
        </w:rPr>
        <w:t xml:space="preserve">Scope of work </w:t>
      </w:r>
    </w:p>
    <w:p w14:paraId="65E97FDB" w14:textId="656EBD43" w:rsidR="00AB4006" w:rsidRPr="008A73C9" w:rsidRDefault="00AB4006"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sidRPr="0008554A">
        <w:rPr>
          <w:rFonts w:asciiTheme="minorHAnsi" w:eastAsiaTheme="minorHAnsi" w:hAnsiTheme="minorHAnsi" w:cstheme="minorHAnsi"/>
          <w:szCs w:val="22"/>
        </w:rPr>
        <w:t xml:space="preserve">To </w:t>
      </w:r>
      <w:r w:rsidR="00E97679">
        <w:rPr>
          <w:rFonts w:asciiTheme="minorHAnsi" w:eastAsiaTheme="minorHAnsi" w:hAnsiTheme="minorHAnsi" w:cstheme="minorHAnsi"/>
          <w:szCs w:val="22"/>
        </w:rPr>
        <w:t>prepare a report on the</w:t>
      </w:r>
      <w:r>
        <w:rPr>
          <w:rFonts w:asciiTheme="minorHAnsi" w:eastAsiaTheme="minorHAnsi" w:hAnsiTheme="minorHAnsi" w:cstheme="minorHAnsi"/>
          <w:szCs w:val="22"/>
        </w:rPr>
        <w:t xml:space="preserve"> </w:t>
      </w:r>
      <w:bookmarkStart w:id="3" w:name="_Hlk158672100"/>
      <w:r>
        <w:rPr>
          <w:rFonts w:asciiTheme="minorHAnsi" w:eastAsiaTheme="minorHAnsi" w:hAnsiTheme="minorHAnsi" w:cstheme="minorHAnsi"/>
          <w:szCs w:val="22"/>
        </w:rPr>
        <w:t xml:space="preserve">potential losses </w:t>
      </w:r>
      <w:r w:rsidR="00E97679">
        <w:rPr>
          <w:rFonts w:asciiTheme="minorHAnsi" w:eastAsiaTheme="minorHAnsi" w:hAnsiTheme="minorHAnsi" w:cstheme="minorHAnsi"/>
          <w:szCs w:val="22"/>
        </w:rPr>
        <w:t xml:space="preserve">identified </w:t>
      </w:r>
      <w:r>
        <w:rPr>
          <w:rFonts w:asciiTheme="minorHAnsi" w:eastAsiaTheme="minorHAnsi" w:hAnsiTheme="minorHAnsi" w:cstheme="minorHAnsi"/>
          <w:szCs w:val="22"/>
        </w:rPr>
        <w:t xml:space="preserve">and </w:t>
      </w:r>
      <w:r w:rsidR="00E97679">
        <w:rPr>
          <w:rFonts w:asciiTheme="minorHAnsi" w:eastAsiaTheme="minorHAnsi" w:hAnsiTheme="minorHAnsi" w:cstheme="minorHAnsi"/>
          <w:szCs w:val="22"/>
        </w:rPr>
        <w:t>the</w:t>
      </w:r>
      <w:r>
        <w:rPr>
          <w:rFonts w:asciiTheme="minorHAnsi" w:eastAsiaTheme="minorHAnsi" w:hAnsiTheme="minorHAnsi" w:cstheme="minorHAnsi"/>
          <w:szCs w:val="22"/>
        </w:rPr>
        <w:t xml:space="preserve"> </w:t>
      </w:r>
      <w:r w:rsidRPr="0008554A">
        <w:rPr>
          <w:rFonts w:asciiTheme="minorHAnsi" w:eastAsiaTheme="minorHAnsi" w:hAnsiTheme="minorHAnsi" w:cstheme="minorHAnsi"/>
          <w:szCs w:val="22"/>
        </w:rPr>
        <w:t xml:space="preserve">current </w:t>
      </w:r>
      <w:r>
        <w:rPr>
          <w:rFonts w:asciiTheme="minorHAnsi" w:eastAsiaTheme="minorHAnsi" w:hAnsiTheme="minorHAnsi" w:cstheme="minorHAnsi"/>
          <w:szCs w:val="22"/>
        </w:rPr>
        <w:t>international mechanisms that aim to prevent such losses</w:t>
      </w:r>
      <w:bookmarkEnd w:id="3"/>
      <w:r>
        <w:rPr>
          <w:rFonts w:asciiTheme="minorHAnsi" w:eastAsiaTheme="minorHAnsi" w:hAnsiTheme="minorHAnsi" w:cstheme="minorHAnsi"/>
          <w:szCs w:val="22"/>
        </w:rPr>
        <w:t>, in order to inform future consideration of whether any</w:t>
      </w:r>
      <w:r w:rsidRPr="00F50F41">
        <w:rPr>
          <w:rFonts w:asciiTheme="minorHAnsi" w:eastAsiaTheme="minorHAnsi" w:hAnsiTheme="minorHAnsi" w:cstheme="minorHAnsi"/>
          <w:szCs w:val="22"/>
        </w:rPr>
        <w:t xml:space="preserve"> additional measures are required to prevent pollution</w:t>
      </w:r>
      <w:r>
        <w:rPr>
          <w:rFonts w:asciiTheme="minorHAnsi" w:eastAsiaTheme="minorHAnsi" w:hAnsiTheme="minorHAnsi" w:cstheme="minorHAnsi"/>
          <w:szCs w:val="22"/>
        </w:rPr>
        <w:t xml:space="preserve"> in the OSPAR Maritime Area.</w:t>
      </w:r>
    </w:p>
    <w:p w14:paraId="49DAECE5" w14:textId="77777777" w:rsidR="00AB4006" w:rsidRPr="0008554A" w:rsidRDefault="00AB4006" w:rsidP="00AB4006">
      <w:pPr>
        <w:tabs>
          <w:tab w:val="clear" w:pos="567"/>
        </w:tabs>
        <w:spacing w:line="259" w:lineRule="auto"/>
        <w:jc w:val="left"/>
        <w:rPr>
          <w:rFonts w:asciiTheme="minorHAnsi" w:eastAsiaTheme="minorHAnsi" w:hAnsiTheme="minorHAnsi" w:cstheme="minorHAnsi"/>
          <w:b/>
          <w:szCs w:val="22"/>
        </w:rPr>
      </w:pPr>
      <w:r w:rsidRPr="0008554A">
        <w:rPr>
          <w:rFonts w:asciiTheme="minorHAnsi" w:eastAsiaTheme="minorHAnsi" w:hAnsiTheme="minorHAnsi" w:cstheme="minorHAnsi"/>
          <w:b/>
          <w:szCs w:val="22"/>
        </w:rPr>
        <w:t>Participants and mode of work</w:t>
      </w:r>
    </w:p>
    <w:p w14:paraId="6EBEDC17" w14:textId="1736F0DA" w:rsidR="00AB4006" w:rsidRPr="00074DC2" w:rsidRDefault="00AB4006"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sidRPr="00074DC2">
        <w:rPr>
          <w:rFonts w:asciiTheme="minorHAnsi" w:eastAsiaTheme="minorHAnsi" w:hAnsiTheme="minorHAnsi" w:cstheme="minorHAnsi"/>
          <w:szCs w:val="22"/>
        </w:rPr>
        <w:t>The ICG will be convened by Norway (Carol Robinson)</w:t>
      </w:r>
      <w:r w:rsidR="00F02A9B" w:rsidRPr="00074DC2">
        <w:rPr>
          <w:rFonts w:asciiTheme="minorHAnsi" w:eastAsiaTheme="minorHAnsi" w:hAnsiTheme="minorHAnsi" w:cstheme="minorHAnsi"/>
          <w:szCs w:val="22"/>
        </w:rPr>
        <w:t xml:space="preserve"> and Sweden</w:t>
      </w:r>
      <w:r w:rsidR="00074DC2" w:rsidRPr="00074DC2">
        <w:rPr>
          <w:rFonts w:asciiTheme="minorHAnsi" w:eastAsiaTheme="minorHAnsi" w:hAnsiTheme="minorHAnsi" w:cstheme="minorHAnsi"/>
          <w:szCs w:val="22"/>
        </w:rPr>
        <w:t xml:space="preserve"> (Karin Aquilonius</w:t>
      </w:r>
      <w:r w:rsidR="00F02A9B" w:rsidRPr="00074DC2">
        <w:rPr>
          <w:rFonts w:asciiTheme="minorHAnsi" w:eastAsiaTheme="minorHAnsi" w:hAnsiTheme="minorHAnsi" w:cstheme="minorHAnsi"/>
          <w:szCs w:val="22"/>
        </w:rPr>
        <w:t>)</w:t>
      </w:r>
      <w:r w:rsidRPr="00074DC2">
        <w:rPr>
          <w:rFonts w:asciiTheme="minorHAnsi" w:eastAsiaTheme="minorHAnsi" w:hAnsiTheme="minorHAnsi" w:cstheme="minorHAnsi"/>
          <w:szCs w:val="22"/>
        </w:rPr>
        <w:t xml:space="preserve">, with participation from Belgium, </w:t>
      </w:r>
      <w:r w:rsidR="00A37F93" w:rsidRPr="00074DC2">
        <w:rPr>
          <w:rFonts w:asciiTheme="minorHAnsi" w:eastAsiaTheme="minorHAnsi" w:hAnsiTheme="minorHAnsi" w:cstheme="minorHAnsi"/>
          <w:szCs w:val="22"/>
        </w:rPr>
        <w:t xml:space="preserve">France, Portugal, </w:t>
      </w:r>
      <w:r w:rsidRPr="00074DC2">
        <w:rPr>
          <w:rFonts w:asciiTheme="minorHAnsi" w:eastAsiaTheme="minorHAnsi" w:hAnsiTheme="minorHAnsi" w:cstheme="minorHAnsi"/>
          <w:szCs w:val="22"/>
        </w:rPr>
        <w:t xml:space="preserve">the Netherlands, Sweden, </w:t>
      </w:r>
      <w:r w:rsidR="00A425BD">
        <w:rPr>
          <w:rFonts w:asciiTheme="minorHAnsi" w:eastAsiaTheme="minorHAnsi" w:hAnsiTheme="minorHAnsi" w:cstheme="minorHAnsi"/>
          <w:szCs w:val="22"/>
        </w:rPr>
        <w:t>t</w:t>
      </w:r>
      <w:r w:rsidRPr="00074DC2">
        <w:rPr>
          <w:rFonts w:asciiTheme="minorHAnsi" w:eastAsiaTheme="minorHAnsi" w:hAnsiTheme="minorHAnsi" w:cstheme="minorHAnsi"/>
          <w:szCs w:val="22"/>
        </w:rPr>
        <w:t>he United Kingdom, Switzerland, Germany, The International Atomic Energy Authority and World Nuclear Association; and in correspondence with ICG RSC-OIC and with support from the Secretariat.</w:t>
      </w:r>
    </w:p>
    <w:p w14:paraId="2B0E4276" w14:textId="4756E376" w:rsidR="00AB4006" w:rsidRDefault="008A73C9" w:rsidP="008A73C9">
      <w:pPr>
        <w:numPr>
          <w:ilvl w:val="0"/>
          <w:numId w:val="11"/>
        </w:numPr>
        <w:tabs>
          <w:tab w:val="clear" w:pos="567"/>
          <w:tab w:val="clear" w:pos="1134"/>
          <w:tab w:val="clear" w:pos="1701"/>
          <w:tab w:val="clear" w:pos="2268"/>
        </w:tabs>
        <w:spacing w:before="120" w:after="160" w:line="259" w:lineRule="auto"/>
        <w:contextualSpacing/>
        <w:rPr>
          <w:rFonts w:asciiTheme="minorHAnsi" w:eastAsiaTheme="minorHAnsi" w:hAnsiTheme="minorHAnsi" w:cstheme="minorHAnsi"/>
          <w:szCs w:val="22"/>
        </w:rPr>
      </w:pPr>
      <w:r>
        <w:rPr>
          <w:rFonts w:asciiTheme="minorHAnsi" w:eastAsiaTheme="minorHAnsi" w:hAnsiTheme="minorHAnsi" w:cstheme="minorHAnsi"/>
          <w:szCs w:val="22"/>
        </w:rPr>
        <w:t>The</w:t>
      </w:r>
      <w:r w:rsidR="00AB4006">
        <w:rPr>
          <w:rFonts w:asciiTheme="minorHAnsi" w:eastAsiaTheme="minorHAnsi" w:hAnsiTheme="minorHAnsi" w:cstheme="minorHAnsi"/>
          <w:szCs w:val="22"/>
        </w:rPr>
        <w:t xml:space="preserve"> lead</w:t>
      </w:r>
      <w:r>
        <w:rPr>
          <w:rFonts w:asciiTheme="minorHAnsi" w:eastAsiaTheme="minorHAnsi" w:hAnsiTheme="minorHAnsi" w:cstheme="minorHAnsi"/>
          <w:szCs w:val="22"/>
        </w:rPr>
        <w:t>s for the different categories</w:t>
      </w:r>
      <w:r w:rsidR="00AB4006">
        <w:rPr>
          <w:rFonts w:asciiTheme="minorHAnsi" w:eastAsiaTheme="minorHAnsi" w:hAnsiTheme="minorHAnsi" w:cstheme="minorHAnsi"/>
          <w:szCs w:val="22"/>
        </w:rPr>
        <w:t xml:space="preserve"> were identified as:</w:t>
      </w:r>
    </w:p>
    <w:p w14:paraId="5D18761E" w14:textId="77777777" w:rsidR="00AB4006" w:rsidRDefault="00AB4006" w:rsidP="00AB4006">
      <w:pPr>
        <w:numPr>
          <w:ilvl w:val="1"/>
          <w:numId w:val="11"/>
        </w:numPr>
        <w:tabs>
          <w:tab w:val="clear" w:pos="567"/>
          <w:tab w:val="clear" w:pos="1134"/>
          <w:tab w:val="clear" w:pos="1701"/>
          <w:tab w:val="clear" w:pos="2268"/>
        </w:tabs>
        <w:spacing w:before="120" w:after="160" w:line="259" w:lineRule="auto"/>
        <w:contextualSpacing/>
        <w:jc w:val="left"/>
        <w:rPr>
          <w:rFonts w:asciiTheme="minorHAnsi" w:eastAsiaTheme="minorHAnsi" w:hAnsiTheme="minorHAnsi" w:cstheme="minorHAnsi"/>
          <w:szCs w:val="22"/>
        </w:rPr>
      </w:pPr>
      <w:r>
        <w:rPr>
          <w:rFonts w:asciiTheme="minorHAnsi" w:eastAsiaTheme="minorHAnsi" w:hAnsiTheme="minorHAnsi" w:cstheme="minorHAnsi"/>
          <w:szCs w:val="22"/>
        </w:rPr>
        <w:lastRenderedPageBreak/>
        <w:t>Practices (Norway: Carol Robinson);</w:t>
      </w:r>
    </w:p>
    <w:p w14:paraId="0E784128" w14:textId="77777777" w:rsidR="00AB4006" w:rsidRPr="00F50F41" w:rsidRDefault="00AB4006" w:rsidP="00AB4006">
      <w:pPr>
        <w:numPr>
          <w:ilvl w:val="1"/>
          <w:numId w:val="11"/>
        </w:numPr>
        <w:tabs>
          <w:tab w:val="clear" w:pos="567"/>
          <w:tab w:val="clear" w:pos="1134"/>
          <w:tab w:val="clear" w:pos="1701"/>
          <w:tab w:val="clear" w:pos="2268"/>
        </w:tabs>
        <w:spacing w:before="120" w:after="160" w:line="259" w:lineRule="auto"/>
        <w:contextualSpacing/>
        <w:jc w:val="left"/>
        <w:rPr>
          <w:rFonts w:asciiTheme="minorHAnsi" w:eastAsiaTheme="minorHAnsi" w:hAnsiTheme="minorHAnsi" w:cstheme="minorHAnsi"/>
          <w:szCs w:val="22"/>
        </w:rPr>
      </w:pPr>
      <w:r>
        <w:rPr>
          <w:rFonts w:asciiTheme="minorHAnsi" w:eastAsiaTheme="minorHAnsi" w:hAnsiTheme="minorHAnsi" w:cstheme="minorHAnsi"/>
          <w:szCs w:val="22"/>
        </w:rPr>
        <w:t xml:space="preserve">Legacy (Belgium: </w:t>
      </w:r>
      <w:r w:rsidRPr="00F50F41">
        <w:rPr>
          <w:rFonts w:asciiTheme="minorHAnsi" w:eastAsiaTheme="minorHAnsi" w:hAnsiTheme="minorHAnsi" w:cstheme="minorHAnsi"/>
          <w:szCs w:val="22"/>
        </w:rPr>
        <w:t>Jurgen Clae</w:t>
      </w:r>
      <w:r>
        <w:rPr>
          <w:rFonts w:asciiTheme="minorHAnsi" w:eastAsiaTheme="minorHAnsi" w:hAnsiTheme="minorHAnsi" w:cstheme="minorHAnsi"/>
          <w:szCs w:val="22"/>
        </w:rPr>
        <w:t xml:space="preserve">s, </w:t>
      </w:r>
      <w:r w:rsidRPr="00F50F41">
        <w:rPr>
          <w:rFonts w:asciiTheme="minorHAnsi" w:eastAsiaTheme="minorHAnsi" w:hAnsiTheme="minorHAnsi" w:cstheme="minorHAnsi"/>
          <w:szCs w:val="22"/>
        </w:rPr>
        <w:t>Geert Biermans);</w:t>
      </w:r>
    </w:p>
    <w:p w14:paraId="3668505B" w14:textId="77777777" w:rsidR="00AB4006" w:rsidRDefault="00AB4006" w:rsidP="00AB4006">
      <w:pPr>
        <w:numPr>
          <w:ilvl w:val="1"/>
          <w:numId w:val="11"/>
        </w:numPr>
        <w:tabs>
          <w:tab w:val="clear" w:pos="567"/>
          <w:tab w:val="clear" w:pos="1134"/>
          <w:tab w:val="clear" w:pos="1701"/>
          <w:tab w:val="clear" w:pos="2268"/>
        </w:tabs>
        <w:spacing w:before="120" w:after="160" w:line="259" w:lineRule="auto"/>
        <w:contextualSpacing/>
        <w:jc w:val="left"/>
        <w:rPr>
          <w:rFonts w:asciiTheme="minorHAnsi" w:eastAsiaTheme="minorHAnsi" w:hAnsiTheme="minorHAnsi" w:cstheme="minorHAnsi"/>
          <w:szCs w:val="22"/>
        </w:rPr>
      </w:pPr>
      <w:r>
        <w:rPr>
          <w:rFonts w:asciiTheme="minorHAnsi" w:eastAsiaTheme="minorHAnsi" w:hAnsiTheme="minorHAnsi" w:cstheme="minorHAnsi"/>
          <w:szCs w:val="22"/>
        </w:rPr>
        <w:t xml:space="preserve">Transport (The Netherlands: </w:t>
      </w:r>
      <w:r w:rsidRPr="00141D80">
        <w:rPr>
          <w:rFonts w:asciiTheme="minorHAnsi" w:hAnsiTheme="minorHAnsi" w:cstheme="minorHAnsi"/>
        </w:rPr>
        <w:t>Patrick Arends</w:t>
      </w:r>
      <w:r>
        <w:rPr>
          <w:rFonts w:asciiTheme="minorHAnsi" w:eastAsiaTheme="minorHAnsi" w:hAnsiTheme="minorHAnsi" w:cstheme="minorHAnsi"/>
          <w:szCs w:val="22"/>
        </w:rPr>
        <w:t>);</w:t>
      </w:r>
    </w:p>
    <w:p w14:paraId="5ADF8F12" w14:textId="42FCCB12" w:rsidR="00AB4006" w:rsidRDefault="00AB4006" w:rsidP="00AB4006">
      <w:pPr>
        <w:numPr>
          <w:ilvl w:val="1"/>
          <w:numId w:val="11"/>
        </w:numPr>
        <w:tabs>
          <w:tab w:val="clear" w:pos="567"/>
          <w:tab w:val="clear" w:pos="1134"/>
          <w:tab w:val="clear" w:pos="1701"/>
          <w:tab w:val="clear" w:pos="2268"/>
        </w:tabs>
        <w:spacing w:before="120" w:after="160" w:line="259" w:lineRule="auto"/>
        <w:contextualSpacing/>
        <w:jc w:val="left"/>
        <w:rPr>
          <w:rFonts w:asciiTheme="minorHAnsi" w:eastAsiaTheme="minorHAnsi" w:hAnsiTheme="minorHAnsi" w:cstheme="minorHAnsi"/>
          <w:szCs w:val="22"/>
        </w:rPr>
      </w:pPr>
      <w:r>
        <w:rPr>
          <w:rFonts w:asciiTheme="minorHAnsi" w:eastAsiaTheme="minorHAnsi" w:hAnsiTheme="minorHAnsi" w:cstheme="minorHAnsi"/>
          <w:szCs w:val="22"/>
        </w:rPr>
        <w:t xml:space="preserve">Sources (Sweden: </w:t>
      </w:r>
      <w:r w:rsidR="004240FF" w:rsidRPr="004240FF">
        <w:rPr>
          <w:rFonts w:asciiTheme="minorHAnsi" w:eastAsiaTheme="minorHAnsi" w:hAnsiTheme="minorHAnsi" w:cstheme="minorHAnsi"/>
          <w:szCs w:val="22"/>
        </w:rPr>
        <w:t>Karin Aquilonius</w:t>
      </w:r>
      <w:r>
        <w:rPr>
          <w:rFonts w:asciiTheme="minorHAnsi" w:eastAsiaTheme="minorHAnsi" w:hAnsiTheme="minorHAnsi" w:cstheme="minorHAnsi"/>
          <w:szCs w:val="22"/>
        </w:rPr>
        <w:t>).</w:t>
      </w:r>
    </w:p>
    <w:p w14:paraId="55F3FA4A" w14:textId="77777777" w:rsidR="00AB4006" w:rsidRPr="0008554A" w:rsidRDefault="00AB4006" w:rsidP="00AB4006">
      <w:pPr>
        <w:tabs>
          <w:tab w:val="clear" w:pos="567"/>
        </w:tabs>
        <w:spacing w:before="240" w:after="160" w:line="259" w:lineRule="auto"/>
        <w:jc w:val="left"/>
        <w:rPr>
          <w:rFonts w:asciiTheme="minorHAnsi" w:eastAsiaTheme="minorHAnsi" w:hAnsiTheme="minorHAnsi" w:cstheme="minorHAnsi"/>
          <w:b/>
          <w:szCs w:val="22"/>
        </w:rPr>
      </w:pPr>
      <w:r w:rsidRPr="0008554A">
        <w:rPr>
          <w:rFonts w:asciiTheme="minorHAnsi" w:eastAsiaTheme="minorHAnsi" w:hAnsiTheme="minorHAnsi" w:cstheme="minorHAnsi"/>
          <w:b/>
          <w:szCs w:val="22"/>
        </w:rPr>
        <w:t>Timetable</w:t>
      </w:r>
    </w:p>
    <w:p w14:paraId="0BD5C1FA" w14:textId="77777777" w:rsidR="00AB4006" w:rsidRPr="0008554A" w:rsidRDefault="00AB4006" w:rsidP="00AB4006">
      <w:pPr>
        <w:numPr>
          <w:ilvl w:val="0"/>
          <w:numId w:val="11"/>
        </w:numPr>
        <w:tabs>
          <w:tab w:val="clear" w:pos="567"/>
          <w:tab w:val="clear" w:pos="1134"/>
          <w:tab w:val="clear" w:pos="1701"/>
          <w:tab w:val="clear" w:pos="2268"/>
        </w:tabs>
        <w:spacing w:before="120" w:after="160" w:line="259" w:lineRule="auto"/>
        <w:ind w:left="284"/>
        <w:contextualSpacing/>
        <w:jc w:val="left"/>
        <w:rPr>
          <w:rFonts w:asciiTheme="minorHAnsi" w:eastAsiaTheme="minorHAnsi" w:hAnsiTheme="minorHAnsi" w:cstheme="minorHAnsi"/>
          <w:szCs w:val="22"/>
        </w:rPr>
      </w:pPr>
      <w:r w:rsidRPr="0008554A">
        <w:rPr>
          <w:rFonts w:asciiTheme="minorHAnsi" w:eastAsiaTheme="minorHAnsi" w:hAnsiTheme="minorHAnsi" w:cstheme="minorHAnsi"/>
          <w:szCs w:val="22"/>
        </w:rPr>
        <w:t>To be considered intersessionally.</w:t>
      </w:r>
    </w:p>
    <w:sectPr w:rsidR="00AB4006" w:rsidRPr="0008554A" w:rsidSect="005F424B">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BCDA" w14:textId="77777777" w:rsidR="00831E9B" w:rsidRDefault="00831E9B">
      <w:r>
        <w:separator/>
      </w:r>
    </w:p>
  </w:endnote>
  <w:endnote w:type="continuationSeparator" w:id="0">
    <w:p w14:paraId="0DAC18EC" w14:textId="77777777" w:rsidR="00831E9B" w:rsidRDefault="008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7" w:type="dxa"/>
      <w:tblCellMar>
        <w:top w:w="57" w:type="dxa"/>
        <w:left w:w="0" w:type="dxa"/>
        <w:bottom w:w="57" w:type="dxa"/>
        <w:right w:w="0" w:type="dxa"/>
      </w:tblCellMar>
      <w:tblLook w:val="0000" w:firstRow="0" w:lastRow="0" w:firstColumn="0" w:lastColumn="0" w:noHBand="0" w:noVBand="0"/>
    </w:tblPr>
    <w:tblGrid>
      <w:gridCol w:w="4937"/>
      <w:gridCol w:w="4710"/>
    </w:tblGrid>
    <w:tr w:rsidR="003D3A29" w:rsidRPr="0047211A" w14:paraId="112D568F" w14:textId="77777777" w:rsidTr="00D4093E">
      <w:trPr>
        <w:cantSplit/>
        <w:trHeight w:hRule="exact" w:val="284"/>
      </w:trPr>
      <w:tc>
        <w:tcPr>
          <w:tcW w:w="9647" w:type="dxa"/>
          <w:gridSpan w:val="2"/>
          <w:tcBorders>
            <w:bottom w:val="single" w:sz="4" w:space="0" w:color="auto"/>
          </w:tcBorders>
        </w:tcPr>
        <w:p w14:paraId="796ACC52" w14:textId="77777777" w:rsidR="003D3A29" w:rsidRPr="0047211A" w:rsidRDefault="003D3A29" w:rsidP="003D3A29">
          <w:pPr>
            <w:pStyle w:val="Footer"/>
            <w:tabs>
              <w:tab w:val="left" w:pos="272"/>
            </w:tabs>
            <w:jc w:val="right"/>
            <w:rPr>
              <w:rFonts w:cs="Arial"/>
              <w:sz w:val="18"/>
              <w:szCs w:val="18"/>
            </w:rPr>
          </w:pPr>
          <w:r w:rsidRPr="0047211A">
            <w:rPr>
              <w:rStyle w:val="PageNumber"/>
              <w:rFonts w:cs="Arial"/>
              <w:sz w:val="18"/>
              <w:szCs w:val="18"/>
            </w:rPr>
            <w:fldChar w:fldCharType="begin"/>
          </w:r>
          <w:r w:rsidRPr="0047211A">
            <w:rPr>
              <w:rStyle w:val="PageNumber"/>
              <w:rFonts w:cs="Arial"/>
              <w:sz w:val="18"/>
              <w:szCs w:val="18"/>
            </w:rPr>
            <w:instrText xml:space="preserve"> PAGE </w:instrText>
          </w:r>
          <w:r w:rsidRPr="0047211A">
            <w:rPr>
              <w:rStyle w:val="PageNumber"/>
              <w:rFonts w:cs="Arial"/>
              <w:sz w:val="18"/>
              <w:szCs w:val="18"/>
            </w:rPr>
            <w:fldChar w:fldCharType="separate"/>
          </w:r>
          <w:r>
            <w:rPr>
              <w:rStyle w:val="PageNumber"/>
              <w:rFonts w:cs="Arial"/>
              <w:sz w:val="18"/>
              <w:szCs w:val="18"/>
            </w:rPr>
            <w:t>12</w:t>
          </w:r>
          <w:r w:rsidRPr="0047211A">
            <w:rPr>
              <w:rStyle w:val="PageNumber"/>
              <w:rFonts w:cs="Arial"/>
              <w:sz w:val="18"/>
              <w:szCs w:val="18"/>
            </w:rPr>
            <w:fldChar w:fldCharType="end"/>
          </w:r>
          <w:r w:rsidRPr="0047211A">
            <w:rPr>
              <w:rStyle w:val="PageNumber"/>
              <w:rFonts w:cs="Arial"/>
              <w:sz w:val="18"/>
              <w:szCs w:val="18"/>
            </w:rPr>
            <w:t xml:space="preserve"> of </w:t>
          </w:r>
          <w:r w:rsidRPr="0047211A">
            <w:rPr>
              <w:rStyle w:val="PageNumber"/>
              <w:rFonts w:cs="Arial"/>
              <w:sz w:val="18"/>
              <w:szCs w:val="18"/>
            </w:rPr>
            <w:fldChar w:fldCharType="begin"/>
          </w:r>
          <w:r w:rsidRPr="0047211A">
            <w:rPr>
              <w:rStyle w:val="PageNumber"/>
              <w:rFonts w:cs="Arial"/>
              <w:sz w:val="18"/>
              <w:szCs w:val="18"/>
            </w:rPr>
            <w:instrText xml:space="preserve"> NUMPAGES </w:instrText>
          </w:r>
          <w:r w:rsidRPr="0047211A">
            <w:rPr>
              <w:rStyle w:val="PageNumber"/>
              <w:rFonts w:cs="Arial"/>
              <w:sz w:val="18"/>
              <w:szCs w:val="18"/>
            </w:rPr>
            <w:fldChar w:fldCharType="separate"/>
          </w:r>
          <w:r>
            <w:rPr>
              <w:rStyle w:val="PageNumber"/>
              <w:rFonts w:cs="Arial"/>
              <w:sz w:val="18"/>
              <w:szCs w:val="18"/>
            </w:rPr>
            <w:t>27</w:t>
          </w:r>
          <w:r w:rsidRPr="0047211A">
            <w:rPr>
              <w:rStyle w:val="PageNumber"/>
              <w:rFonts w:cs="Arial"/>
              <w:sz w:val="18"/>
              <w:szCs w:val="18"/>
            </w:rPr>
            <w:fldChar w:fldCharType="end"/>
          </w:r>
          <w:r w:rsidRPr="0047211A">
            <w:rPr>
              <w:rStyle w:val="PageNumber"/>
              <w:rFonts w:cs="Arial"/>
              <w:sz w:val="18"/>
              <w:szCs w:val="18"/>
            </w:rPr>
            <w:t xml:space="preserve"> </w:t>
          </w:r>
        </w:p>
      </w:tc>
    </w:tr>
    <w:tr w:rsidR="003D3A29" w:rsidRPr="0047211A" w14:paraId="62F689AE" w14:textId="77777777" w:rsidTr="00D4093E">
      <w:trPr>
        <w:cantSplit/>
        <w:trHeight w:hRule="exact" w:val="284"/>
      </w:trPr>
      <w:tc>
        <w:tcPr>
          <w:tcW w:w="4937" w:type="dxa"/>
          <w:tcBorders>
            <w:top w:val="single" w:sz="4" w:space="0" w:color="auto"/>
          </w:tcBorders>
        </w:tcPr>
        <w:p w14:paraId="135E6DAA" w14:textId="77777777" w:rsidR="003D3A29" w:rsidRPr="0047211A" w:rsidRDefault="003D3A29" w:rsidP="003D3A29">
          <w:pPr>
            <w:pStyle w:val="Footer"/>
            <w:rPr>
              <w:rFonts w:cs="Arial"/>
              <w:sz w:val="18"/>
              <w:szCs w:val="18"/>
            </w:rPr>
          </w:pPr>
          <w:r w:rsidRPr="0047211A">
            <w:rPr>
              <w:rFonts w:cs="Arial"/>
              <w:sz w:val="18"/>
              <w:szCs w:val="18"/>
            </w:rPr>
            <w:t>OSPAR Commission</w:t>
          </w:r>
        </w:p>
      </w:tc>
      <w:tc>
        <w:tcPr>
          <w:tcW w:w="4710" w:type="dxa"/>
          <w:tcBorders>
            <w:top w:val="single" w:sz="4" w:space="0" w:color="auto"/>
          </w:tcBorders>
        </w:tcPr>
        <w:p w14:paraId="28A1D1B3" w14:textId="468DB6ED" w:rsidR="003D3A29" w:rsidRPr="0047211A" w:rsidRDefault="003D3A29" w:rsidP="003D3A29">
          <w:pPr>
            <w:pStyle w:val="Footer"/>
            <w:tabs>
              <w:tab w:val="left" w:pos="272"/>
            </w:tabs>
            <w:jc w:val="right"/>
            <w:rPr>
              <w:rFonts w:cs="Arial"/>
              <w:sz w:val="18"/>
              <w:szCs w:val="18"/>
            </w:rPr>
          </w:pPr>
          <w:r w:rsidRPr="0047211A">
            <w:rPr>
              <w:rFonts w:cs="Arial"/>
              <w:sz w:val="18"/>
              <w:szCs w:val="18"/>
            </w:rPr>
            <w:tab/>
            <w:t xml:space="preserve">RSC </w:t>
          </w:r>
          <w:r>
            <w:rPr>
              <w:rFonts w:cs="Arial"/>
              <w:sz w:val="18"/>
              <w:szCs w:val="18"/>
            </w:rPr>
            <w:t>24/</w:t>
          </w:r>
          <w:r w:rsidR="00380596">
            <w:rPr>
              <w:rFonts w:cs="Arial"/>
              <w:sz w:val="18"/>
              <w:szCs w:val="18"/>
            </w:rPr>
            <w:t>12</w:t>
          </w:r>
          <w:r>
            <w:rPr>
              <w:rFonts w:cs="Arial"/>
              <w:sz w:val="18"/>
              <w:szCs w:val="18"/>
            </w:rPr>
            <w:t>/</w:t>
          </w:r>
          <w:r w:rsidR="00380596">
            <w:rPr>
              <w:rFonts w:cs="Arial"/>
              <w:sz w:val="18"/>
              <w:szCs w:val="18"/>
            </w:rPr>
            <w:t>01 Annex 1</w:t>
          </w:r>
          <w:r w:rsidR="003E44E4">
            <w:rPr>
              <w:rFonts w:cs="Arial"/>
              <w:sz w:val="18"/>
              <w:szCs w:val="18"/>
            </w:rPr>
            <w:t>1</w:t>
          </w:r>
        </w:p>
      </w:tc>
    </w:tr>
  </w:tbl>
  <w:p w14:paraId="534EAC77" w14:textId="77777777" w:rsidR="003D3A29" w:rsidRPr="003D3A29" w:rsidRDefault="003D3A29" w:rsidP="003D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F85D" w14:textId="77777777" w:rsidR="00831E9B" w:rsidRDefault="00831E9B">
      <w:r>
        <w:separator/>
      </w:r>
    </w:p>
  </w:footnote>
  <w:footnote w:type="continuationSeparator" w:id="0">
    <w:p w14:paraId="5A31E2FA" w14:textId="77777777" w:rsidR="00831E9B" w:rsidRDefault="0083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7FF"/>
    <w:multiLevelType w:val="hybridMultilevel"/>
    <w:tmpl w:val="8C8089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02AD"/>
    <w:multiLevelType w:val="hybridMultilevel"/>
    <w:tmpl w:val="C3288A0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F916D06"/>
    <w:multiLevelType w:val="hybridMultilevel"/>
    <w:tmpl w:val="6038E07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CF5836"/>
    <w:multiLevelType w:val="hybridMultilevel"/>
    <w:tmpl w:val="92D6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F053C"/>
    <w:multiLevelType w:val="hybridMultilevel"/>
    <w:tmpl w:val="DF821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2511D"/>
    <w:multiLevelType w:val="multilevel"/>
    <w:tmpl w:val="ABD6AD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11300F"/>
    <w:multiLevelType w:val="hybridMultilevel"/>
    <w:tmpl w:val="E0BC4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453D23"/>
    <w:multiLevelType w:val="hybridMultilevel"/>
    <w:tmpl w:val="B0C03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5116AB7"/>
    <w:multiLevelType w:val="hybridMultilevel"/>
    <w:tmpl w:val="D122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364E0F"/>
    <w:multiLevelType w:val="multilevel"/>
    <w:tmpl w:val="7D6CF6D8"/>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0" w15:restartNumberingAfterBreak="0">
    <w:nsid w:val="4F2C1019"/>
    <w:multiLevelType w:val="hybridMultilevel"/>
    <w:tmpl w:val="7BE0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D5EA7"/>
    <w:multiLevelType w:val="multilevel"/>
    <w:tmpl w:val="F734137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5BB911E1"/>
    <w:multiLevelType w:val="hybridMultilevel"/>
    <w:tmpl w:val="E32817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66284F"/>
    <w:multiLevelType w:val="hybridMultilevel"/>
    <w:tmpl w:val="E0BC4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80E5EFA">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73F59"/>
    <w:multiLevelType w:val="hybridMultilevel"/>
    <w:tmpl w:val="D1008D44"/>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6454A"/>
    <w:multiLevelType w:val="hybridMultilevel"/>
    <w:tmpl w:val="E28801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7FE5508B"/>
    <w:multiLevelType w:val="hybridMultilevel"/>
    <w:tmpl w:val="16D68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725096">
    <w:abstractNumId w:val="9"/>
  </w:num>
  <w:num w:numId="2" w16cid:durableId="437061624">
    <w:abstractNumId w:val="5"/>
  </w:num>
  <w:num w:numId="3" w16cid:durableId="1236932574">
    <w:abstractNumId w:val="11"/>
  </w:num>
  <w:num w:numId="4" w16cid:durableId="1075783826">
    <w:abstractNumId w:val="0"/>
  </w:num>
  <w:num w:numId="5" w16cid:durableId="415398834">
    <w:abstractNumId w:val="12"/>
  </w:num>
  <w:num w:numId="6" w16cid:durableId="1828672004">
    <w:abstractNumId w:val="9"/>
  </w:num>
  <w:num w:numId="7" w16cid:durableId="1844542127">
    <w:abstractNumId w:val="1"/>
  </w:num>
  <w:num w:numId="8" w16cid:durableId="319118110">
    <w:abstractNumId w:val="9"/>
  </w:num>
  <w:num w:numId="9" w16cid:durableId="1392003113">
    <w:abstractNumId w:val="9"/>
  </w:num>
  <w:num w:numId="10" w16cid:durableId="1825510445">
    <w:abstractNumId w:val="9"/>
  </w:num>
  <w:num w:numId="11" w16cid:durableId="1389692238">
    <w:abstractNumId w:val="7"/>
  </w:num>
  <w:num w:numId="12" w16cid:durableId="776023272">
    <w:abstractNumId w:val="9"/>
  </w:num>
  <w:num w:numId="13" w16cid:durableId="924340513">
    <w:abstractNumId w:val="9"/>
  </w:num>
  <w:num w:numId="14" w16cid:durableId="2008357510">
    <w:abstractNumId w:val="9"/>
  </w:num>
  <w:num w:numId="15" w16cid:durableId="5787741">
    <w:abstractNumId w:val="10"/>
  </w:num>
  <w:num w:numId="16" w16cid:durableId="273680208">
    <w:abstractNumId w:val="9"/>
  </w:num>
  <w:num w:numId="17" w16cid:durableId="1352728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688912">
    <w:abstractNumId w:val="13"/>
  </w:num>
  <w:num w:numId="19" w16cid:durableId="319162988">
    <w:abstractNumId w:val="9"/>
  </w:num>
  <w:num w:numId="20" w16cid:durableId="68429912">
    <w:abstractNumId w:val="9"/>
  </w:num>
  <w:num w:numId="21" w16cid:durableId="1617254064">
    <w:abstractNumId w:val="9"/>
  </w:num>
  <w:num w:numId="22" w16cid:durableId="1969969793">
    <w:abstractNumId w:val="9"/>
  </w:num>
  <w:num w:numId="23" w16cid:durableId="972558206">
    <w:abstractNumId w:val="9"/>
  </w:num>
  <w:num w:numId="24" w16cid:durableId="1109160047">
    <w:abstractNumId w:val="9"/>
  </w:num>
  <w:num w:numId="25" w16cid:durableId="239877295">
    <w:abstractNumId w:val="9"/>
  </w:num>
  <w:num w:numId="26" w16cid:durableId="772095134">
    <w:abstractNumId w:val="9"/>
  </w:num>
  <w:num w:numId="27" w16cid:durableId="511647419">
    <w:abstractNumId w:val="4"/>
  </w:num>
  <w:num w:numId="28" w16cid:durableId="24526711">
    <w:abstractNumId w:val="16"/>
  </w:num>
  <w:num w:numId="29" w16cid:durableId="1042941198">
    <w:abstractNumId w:val="9"/>
  </w:num>
  <w:num w:numId="30" w16cid:durableId="1502352127">
    <w:abstractNumId w:val="14"/>
  </w:num>
  <w:num w:numId="31" w16cid:durableId="1704482797">
    <w:abstractNumId w:val="9"/>
  </w:num>
  <w:num w:numId="32" w16cid:durableId="1232538836">
    <w:abstractNumId w:val="15"/>
  </w:num>
  <w:num w:numId="33" w16cid:durableId="1522888997">
    <w:abstractNumId w:val="8"/>
  </w:num>
  <w:num w:numId="34" w16cid:durableId="1684212082">
    <w:abstractNumId w:val="9"/>
  </w:num>
  <w:num w:numId="35" w16cid:durableId="1564438998">
    <w:abstractNumId w:val="9"/>
  </w:num>
  <w:num w:numId="36" w16cid:durableId="544174388">
    <w:abstractNumId w:val="9"/>
  </w:num>
  <w:num w:numId="37" w16cid:durableId="390277075">
    <w:abstractNumId w:val="3"/>
  </w:num>
  <w:num w:numId="38" w16cid:durableId="998122265">
    <w:abstractNumId w:val="9"/>
  </w:num>
  <w:num w:numId="39" w16cid:durableId="1845894992">
    <w:abstractNumId w:val="9"/>
  </w:num>
  <w:num w:numId="40" w16cid:durableId="1473524802">
    <w:abstractNumId w:val="9"/>
  </w:num>
  <w:num w:numId="41" w16cid:durableId="1703096470">
    <w:abstractNumId w:val="6"/>
  </w:num>
  <w:num w:numId="42" w16cid:durableId="277875764">
    <w:abstractNumId w:val="9"/>
  </w:num>
  <w:num w:numId="43" w16cid:durableId="2096708569">
    <w:abstractNumId w:val="2"/>
  </w:num>
  <w:num w:numId="44" w16cid:durableId="631977986">
    <w:abstractNumId w:val="9"/>
  </w:num>
  <w:num w:numId="45" w16cid:durableId="1875191138">
    <w:abstractNumId w:val="9"/>
  </w:num>
  <w:num w:numId="46" w16cid:durableId="1210535484">
    <w:abstractNumId w:val="9"/>
  </w:num>
  <w:num w:numId="47" w16cid:durableId="1550413997">
    <w:abstractNumId w:val="9"/>
  </w:num>
  <w:num w:numId="48" w16cid:durableId="90664797">
    <w:abstractNumId w:val="9"/>
  </w:num>
  <w:num w:numId="49" w16cid:durableId="1985432294">
    <w:abstractNumId w:val="9"/>
  </w:num>
  <w:num w:numId="50" w16cid:durableId="149240800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strokecolor="none [671]">
      <v:fill color="white"/>
      <v:stroke color="none [67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08"/>
    <w:rsid w:val="00002875"/>
    <w:rsid w:val="00004C2B"/>
    <w:rsid w:val="00006101"/>
    <w:rsid w:val="000072FC"/>
    <w:rsid w:val="00012957"/>
    <w:rsid w:val="00013994"/>
    <w:rsid w:val="000149FE"/>
    <w:rsid w:val="000176BC"/>
    <w:rsid w:val="000214D1"/>
    <w:rsid w:val="00022A06"/>
    <w:rsid w:val="00022E21"/>
    <w:rsid w:val="0002380F"/>
    <w:rsid w:val="00023D36"/>
    <w:rsid w:val="00024AD9"/>
    <w:rsid w:val="00026896"/>
    <w:rsid w:val="00027AAE"/>
    <w:rsid w:val="00031D7B"/>
    <w:rsid w:val="000323C2"/>
    <w:rsid w:val="0003279C"/>
    <w:rsid w:val="00035296"/>
    <w:rsid w:val="00035401"/>
    <w:rsid w:val="000402D9"/>
    <w:rsid w:val="00040591"/>
    <w:rsid w:val="00040BC5"/>
    <w:rsid w:val="0004153B"/>
    <w:rsid w:val="00042062"/>
    <w:rsid w:val="00047027"/>
    <w:rsid w:val="0005298C"/>
    <w:rsid w:val="00053156"/>
    <w:rsid w:val="000542FD"/>
    <w:rsid w:val="00054327"/>
    <w:rsid w:val="00056481"/>
    <w:rsid w:val="000604C3"/>
    <w:rsid w:val="00062203"/>
    <w:rsid w:val="0006270C"/>
    <w:rsid w:val="0006525C"/>
    <w:rsid w:val="00065DA8"/>
    <w:rsid w:val="00066145"/>
    <w:rsid w:val="000662D8"/>
    <w:rsid w:val="00067105"/>
    <w:rsid w:val="00070F9E"/>
    <w:rsid w:val="00071F23"/>
    <w:rsid w:val="00072010"/>
    <w:rsid w:val="000728EE"/>
    <w:rsid w:val="0007437C"/>
    <w:rsid w:val="00074DC2"/>
    <w:rsid w:val="0007509B"/>
    <w:rsid w:val="00075228"/>
    <w:rsid w:val="0008533F"/>
    <w:rsid w:val="00085781"/>
    <w:rsid w:val="000860DB"/>
    <w:rsid w:val="000877BC"/>
    <w:rsid w:val="00087DC4"/>
    <w:rsid w:val="000926F5"/>
    <w:rsid w:val="000933D3"/>
    <w:rsid w:val="00093526"/>
    <w:rsid w:val="000A15F9"/>
    <w:rsid w:val="000A4421"/>
    <w:rsid w:val="000A4F2A"/>
    <w:rsid w:val="000A57C3"/>
    <w:rsid w:val="000B2532"/>
    <w:rsid w:val="000B30B1"/>
    <w:rsid w:val="000B39B8"/>
    <w:rsid w:val="000B5C12"/>
    <w:rsid w:val="000B6733"/>
    <w:rsid w:val="000B6C3C"/>
    <w:rsid w:val="000B6EA4"/>
    <w:rsid w:val="000B793D"/>
    <w:rsid w:val="000C5518"/>
    <w:rsid w:val="000C5A08"/>
    <w:rsid w:val="000C622D"/>
    <w:rsid w:val="000D067D"/>
    <w:rsid w:val="000D1536"/>
    <w:rsid w:val="000D2DFF"/>
    <w:rsid w:val="000D3DAB"/>
    <w:rsid w:val="000D4E33"/>
    <w:rsid w:val="000D4EE4"/>
    <w:rsid w:val="000D590B"/>
    <w:rsid w:val="000D6A4B"/>
    <w:rsid w:val="000D6D67"/>
    <w:rsid w:val="000D7CD3"/>
    <w:rsid w:val="000E0686"/>
    <w:rsid w:val="000E06B4"/>
    <w:rsid w:val="000E29E1"/>
    <w:rsid w:val="000E4F92"/>
    <w:rsid w:val="000E6AAD"/>
    <w:rsid w:val="000F0154"/>
    <w:rsid w:val="000F018D"/>
    <w:rsid w:val="000F21B6"/>
    <w:rsid w:val="000F3709"/>
    <w:rsid w:val="000F3865"/>
    <w:rsid w:val="000F478B"/>
    <w:rsid w:val="000F4870"/>
    <w:rsid w:val="000F4EB2"/>
    <w:rsid w:val="000F618F"/>
    <w:rsid w:val="000F6393"/>
    <w:rsid w:val="000F689B"/>
    <w:rsid w:val="000F6D4B"/>
    <w:rsid w:val="000F6D80"/>
    <w:rsid w:val="0010185B"/>
    <w:rsid w:val="00103872"/>
    <w:rsid w:val="00104363"/>
    <w:rsid w:val="00106208"/>
    <w:rsid w:val="00110EB2"/>
    <w:rsid w:val="00111D7D"/>
    <w:rsid w:val="00111E4A"/>
    <w:rsid w:val="00112423"/>
    <w:rsid w:val="00112585"/>
    <w:rsid w:val="001172BF"/>
    <w:rsid w:val="001207B5"/>
    <w:rsid w:val="001211F1"/>
    <w:rsid w:val="00125064"/>
    <w:rsid w:val="0012541E"/>
    <w:rsid w:val="00127C8C"/>
    <w:rsid w:val="001313D8"/>
    <w:rsid w:val="00132147"/>
    <w:rsid w:val="00133A74"/>
    <w:rsid w:val="00133F8D"/>
    <w:rsid w:val="001342EE"/>
    <w:rsid w:val="00134926"/>
    <w:rsid w:val="0013664B"/>
    <w:rsid w:val="00137313"/>
    <w:rsid w:val="00137F54"/>
    <w:rsid w:val="00144D76"/>
    <w:rsid w:val="00145C93"/>
    <w:rsid w:val="00146372"/>
    <w:rsid w:val="0014679A"/>
    <w:rsid w:val="00146812"/>
    <w:rsid w:val="00147113"/>
    <w:rsid w:val="00147CE1"/>
    <w:rsid w:val="001521AB"/>
    <w:rsid w:val="00153EF8"/>
    <w:rsid w:val="00154BB8"/>
    <w:rsid w:val="00154D98"/>
    <w:rsid w:val="00156786"/>
    <w:rsid w:val="00156812"/>
    <w:rsid w:val="001626C8"/>
    <w:rsid w:val="00163E59"/>
    <w:rsid w:val="00163ED8"/>
    <w:rsid w:val="0016532C"/>
    <w:rsid w:val="00167732"/>
    <w:rsid w:val="00167AF0"/>
    <w:rsid w:val="0017119B"/>
    <w:rsid w:val="00171651"/>
    <w:rsid w:val="00172753"/>
    <w:rsid w:val="001727A7"/>
    <w:rsid w:val="0017437E"/>
    <w:rsid w:val="0018090F"/>
    <w:rsid w:val="001824BF"/>
    <w:rsid w:val="001840BE"/>
    <w:rsid w:val="00184B13"/>
    <w:rsid w:val="00184E8B"/>
    <w:rsid w:val="0018531B"/>
    <w:rsid w:val="00185504"/>
    <w:rsid w:val="00185A66"/>
    <w:rsid w:val="001863B7"/>
    <w:rsid w:val="00186471"/>
    <w:rsid w:val="00186B91"/>
    <w:rsid w:val="0019075A"/>
    <w:rsid w:val="00194007"/>
    <w:rsid w:val="00195028"/>
    <w:rsid w:val="00195132"/>
    <w:rsid w:val="00195371"/>
    <w:rsid w:val="001A0D43"/>
    <w:rsid w:val="001A3CAD"/>
    <w:rsid w:val="001B0257"/>
    <w:rsid w:val="001B0767"/>
    <w:rsid w:val="001B3BC6"/>
    <w:rsid w:val="001B3BE4"/>
    <w:rsid w:val="001B4C27"/>
    <w:rsid w:val="001B7F11"/>
    <w:rsid w:val="001C0103"/>
    <w:rsid w:val="001C0E35"/>
    <w:rsid w:val="001C16DF"/>
    <w:rsid w:val="001C1BAD"/>
    <w:rsid w:val="001C418A"/>
    <w:rsid w:val="001C5387"/>
    <w:rsid w:val="001C5814"/>
    <w:rsid w:val="001C63FE"/>
    <w:rsid w:val="001C70F1"/>
    <w:rsid w:val="001C7C37"/>
    <w:rsid w:val="001D0BE0"/>
    <w:rsid w:val="001D17BA"/>
    <w:rsid w:val="001D321F"/>
    <w:rsid w:val="001D5486"/>
    <w:rsid w:val="001D5678"/>
    <w:rsid w:val="001D570E"/>
    <w:rsid w:val="001D61D4"/>
    <w:rsid w:val="001D61E4"/>
    <w:rsid w:val="001E0A8B"/>
    <w:rsid w:val="001E2F28"/>
    <w:rsid w:val="001E30C0"/>
    <w:rsid w:val="001E33DA"/>
    <w:rsid w:val="001E4518"/>
    <w:rsid w:val="001E485C"/>
    <w:rsid w:val="001E50BD"/>
    <w:rsid w:val="001E5F32"/>
    <w:rsid w:val="001F0F7E"/>
    <w:rsid w:val="001F2429"/>
    <w:rsid w:val="001F2D61"/>
    <w:rsid w:val="001F2E85"/>
    <w:rsid w:val="001F30EE"/>
    <w:rsid w:val="001F34FB"/>
    <w:rsid w:val="001F450B"/>
    <w:rsid w:val="001F50F6"/>
    <w:rsid w:val="001F7451"/>
    <w:rsid w:val="001F7ABB"/>
    <w:rsid w:val="0020312E"/>
    <w:rsid w:val="00203714"/>
    <w:rsid w:val="00205DA9"/>
    <w:rsid w:val="00207E6B"/>
    <w:rsid w:val="00210CA0"/>
    <w:rsid w:val="00211E46"/>
    <w:rsid w:val="0021280C"/>
    <w:rsid w:val="00213DE4"/>
    <w:rsid w:val="00214D70"/>
    <w:rsid w:val="002161A7"/>
    <w:rsid w:val="00216EF9"/>
    <w:rsid w:val="00217183"/>
    <w:rsid w:val="00221730"/>
    <w:rsid w:val="0022184A"/>
    <w:rsid w:val="002256AD"/>
    <w:rsid w:val="00226485"/>
    <w:rsid w:val="00233126"/>
    <w:rsid w:val="00234587"/>
    <w:rsid w:val="00236E4A"/>
    <w:rsid w:val="00241F08"/>
    <w:rsid w:val="00242AAF"/>
    <w:rsid w:val="002430D6"/>
    <w:rsid w:val="002430E4"/>
    <w:rsid w:val="00245A4F"/>
    <w:rsid w:val="002462F0"/>
    <w:rsid w:val="002472F6"/>
    <w:rsid w:val="00250DB6"/>
    <w:rsid w:val="00251D1D"/>
    <w:rsid w:val="00251E40"/>
    <w:rsid w:val="00252494"/>
    <w:rsid w:val="00254F72"/>
    <w:rsid w:val="0025674D"/>
    <w:rsid w:val="00261B25"/>
    <w:rsid w:val="00261E92"/>
    <w:rsid w:val="00262982"/>
    <w:rsid w:val="00262D52"/>
    <w:rsid w:val="00264907"/>
    <w:rsid w:val="00266660"/>
    <w:rsid w:val="002666A2"/>
    <w:rsid w:val="00266A0D"/>
    <w:rsid w:val="00266F2C"/>
    <w:rsid w:val="00271BE8"/>
    <w:rsid w:val="00272224"/>
    <w:rsid w:val="00272B8B"/>
    <w:rsid w:val="002732F2"/>
    <w:rsid w:val="00273D50"/>
    <w:rsid w:val="00274CF3"/>
    <w:rsid w:val="00274DA0"/>
    <w:rsid w:val="00275659"/>
    <w:rsid w:val="00276381"/>
    <w:rsid w:val="00281464"/>
    <w:rsid w:val="00282E46"/>
    <w:rsid w:val="00286266"/>
    <w:rsid w:val="00287457"/>
    <w:rsid w:val="002878F6"/>
    <w:rsid w:val="00290442"/>
    <w:rsid w:val="00290919"/>
    <w:rsid w:val="002918A0"/>
    <w:rsid w:val="0029262A"/>
    <w:rsid w:val="002930E6"/>
    <w:rsid w:val="00295223"/>
    <w:rsid w:val="00295DA8"/>
    <w:rsid w:val="00297CE4"/>
    <w:rsid w:val="002A1E61"/>
    <w:rsid w:val="002A1FC6"/>
    <w:rsid w:val="002A25A4"/>
    <w:rsid w:val="002A26A1"/>
    <w:rsid w:val="002A2954"/>
    <w:rsid w:val="002A39F1"/>
    <w:rsid w:val="002A5A7F"/>
    <w:rsid w:val="002A6C99"/>
    <w:rsid w:val="002A75AC"/>
    <w:rsid w:val="002B03F3"/>
    <w:rsid w:val="002B0CFB"/>
    <w:rsid w:val="002B0F84"/>
    <w:rsid w:val="002B1C28"/>
    <w:rsid w:val="002B4394"/>
    <w:rsid w:val="002B678D"/>
    <w:rsid w:val="002B689C"/>
    <w:rsid w:val="002B74AC"/>
    <w:rsid w:val="002B77AB"/>
    <w:rsid w:val="002C0F3C"/>
    <w:rsid w:val="002C3759"/>
    <w:rsid w:val="002C54D1"/>
    <w:rsid w:val="002D1F31"/>
    <w:rsid w:val="002D322C"/>
    <w:rsid w:val="002D4047"/>
    <w:rsid w:val="002D446C"/>
    <w:rsid w:val="002D4AC6"/>
    <w:rsid w:val="002D6F01"/>
    <w:rsid w:val="002D79B9"/>
    <w:rsid w:val="002E0174"/>
    <w:rsid w:val="002E1D39"/>
    <w:rsid w:val="002E4C7C"/>
    <w:rsid w:val="002E5DB1"/>
    <w:rsid w:val="002E6A84"/>
    <w:rsid w:val="002E787C"/>
    <w:rsid w:val="002F02D6"/>
    <w:rsid w:val="002F05A6"/>
    <w:rsid w:val="002F0703"/>
    <w:rsid w:val="002F1BFC"/>
    <w:rsid w:val="002F2A00"/>
    <w:rsid w:val="002F3B20"/>
    <w:rsid w:val="002F50F1"/>
    <w:rsid w:val="002F53AB"/>
    <w:rsid w:val="002F6758"/>
    <w:rsid w:val="002F6A39"/>
    <w:rsid w:val="002F7EFA"/>
    <w:rsid w:val="0030104A"/>
    <w:rsid w:val="00301C00"/>
    <w:rsid w:val="00301C7E"/>
    <w:rsid w:val="00301F3E"/>
    <w:rsid w:val="003026FE"/>
    <w:rsid w:val="00304930"/>
    <w:rsid w:val="003108CF"/>
    <w:rsid w:val="00312691"/>
    <w:rsid w:val="00312B64"/>
    <w:rsid w:val="003171E9"/>
    <w:rsid w:val="00317D64"/>
    <w:rsid w:val="003200FB"/>
    <w:rsid w:val="00321130"/>
    <w:rsid w:val="00322B77"/>
    <w:rsid w:val="0032655F"/>
    <w:rsid w:val="003270F6"/>
    <w:rsid w:val="003276E0"/>
    <w:rsid w:val="00327DBD"/>
    <w:rsid w:val="00331664"/>
    <w:rsid w:val="003338DA"/>
    <w:rsid w:val="00334D01"/>
    <w:rsid w:val="00334D50"/>
    <w:rsid w:val="00335EED"/>
    <w:rsid w:val="003366F6"/>
    <w:rsid w:val="00337F46"/>
    <w:rsid w:val="00342B7C"/>
    <w:rsid w:val="00342F74"/>
    <w:rsid w:val="00343034"/>
    <w:rsid w:val="003464E6"/>
    <w:rsid w:val="00351A1B"/>
    <w:rsid w:val="00351DE0"/>
    <w:rsid w:val="00354A31"/>
    <w:rsid w:val="003568C1"/>
    <w:rsid w:val="00361847"/>
    <w:rsid w:val="00362051"/>
    <w:rsid w:val="0036299D"/>
    <w:rsid w:val="00370455"/>
    <w:rsid w:val="0037051D"/>
    <w:rsid w:val="003718BF"/>
    <w:rsid w:val="003728F1"/>
    <w:rsid w:val="00373E51"/>
    <w:rsid w:val="003740C7"/>
    <w:rsid w:val="00375A4D"/>
    <w:rsid w:val="00380596"/>
    <w:rsid w:val="003814A3"/>
    <w:rsid w:val="0038574B"/>
    <w:rsid w:val="003876C7"/>
    <w:rsid w:val="00387F88"/>
    <w:rsid w:val="003909CA"/>
    <w:rsid w:val="00390AF9"/>
    <w:rsid w:val="00390FB5"/>
    <w:rsid w:val="003927ED"/>
    <w:rsid w:val="00392FE9"/>
    <w:rsid w:val="00393936"/>
    <w:rsid w:val="00395DEB"/>
    <w:rsid w:val="00395FEF"/>
    <w:rsid w:val="0039708A"/>
    <w:rsid w:val="003978FF"/>
    <w:rsid w:val="003A04F6"/>
    <w:rsid w:val="003A0CAA"/>
    <w:rsid w:val="003A1290"/>
    <w:rsid w:val="003A2571"/>
    <w:rsid w:val="003A3BC0"/>
    <w:rsid w:val="003A6AC0"/>
    <w:rsid w:val="003B0EF7"/>
    <w:rsid w:val="003B3284"/>
    <w:rsid w:val="003B65A8"/>
    <w:rsid w:val="003C3E9D"/>
    <w:rsid w:val="003C50D1"/>
    <w:rsid w:val="003C5A9C"/>
    <w:rsid w:val="003C6B6C"/>
    <w:rsid w:val="003D02A0"/>
    <w:rsid w:val="003D0324"/>
    <w:rsid w:val="003D130A"/>
    <w:rsid w:val="003D3A29"/>
    <w:rsid w:val="003D3DE9"/>
    <w:rsid w:val="003D3E0A"/>
    <w:rsid w:val="003D6510"/>
    <w:rsid w:val="003D6D5C"/>
    <w:rsid w:val="003E1EBD"/>
    <w:rsid w:val="003E2E98"/>
    <w:rsid w:val="003E361D"/>
    <w:rsid w:val="003E44E4"/>
    <w:rsid w:val="003E5A06"/>
    <w:rsid w:val="003E6483"/>
    <w:rsid w:val="003F204F"/>
    <w:rsid w:val="003F5CDC"/>
    <w:rsid w:val="003F7E47"/>
    <w:rsid w:val="0040261A"/>
    <w:rsid w:val="00402D0B"/>
    <w:rsid w:val="00404D65"/>
    <w:rsid w:val="00405025"/>
    <w:rsid w:val="0040616B"/>
    <w:rsid w:val="0040638D"/>
    <w:rsid w:val="00407E28"/>
    <w:rsid w:val="00410609"/>
    <w:rsid w:val="0041113B"/>
    <w:rsid w:val="00411366"/>
    <w:rsid w:val="004122F1"/>
    <w:rsid w:val="00415C30"/>
    <w:rsid w:val="004208BE"/>
    <w:rsid w:val="004239E0"/>
    <w:rsid w:val="004240FF"/>
    <w:rsid w:val="004252D2"/>
    <w:rsid w:val="00425A29"/>
    <w:rsid w:val="00426181"/>
    <w:rsid w:val="004261C8"/>
    <w:rsid w:val="00427515"/>
    <w:rsid w:val="004276D5"/>
    <w:rsid w:val="004316B5"/>
    <w:rsid w:val="0043214B"/>
    <w:rsid w:val="00432305"/>
    <w:rsid w:val="00432FF8"/>
    <w:rsid w:val="00433E96"/>
    <w:rsid w:val="00434FCF"/>
    <w:rsid w:val="00435E0E"/>
    <w:rsid w:val="0043670A"/>
    <w:rsid w:val="00436F6F"/>
    <w:rsid w:val="00442828"/>
    <w:rsid w:val="00443222"/>
    <w:rsid w:val="00446401"/>
    <w:rsid w:val="00446E4C"/>
    <w:rsid w:val="00451858"/>
    <w:rsid w:val="00452BA2"/>
    <w:rsid w:val="004530E9"/>
    <w:rsid w:val="00454678"/>
    <w:rsid w:val="00454A44"/>
    <w:rsid w:val="00454FF9"/>
    <w:rsid w:val="00455130"/>
    <w:rsid w:val="00455E8C"/>
    <w:rsid w:val="00456DEA"/>
    <w:rsid w:val="00460882"/>
    <w:rsid w:val="00461244"/>
    <w:rsid w:val="00461D78"/>
    <w:rsid w:val="004620AA"/>
    <w:rsid w:val="004632FF"/>
    <w:rsid w:val="00466BFF"/>
    <w:rsid w:val="00467518"/>
    <w:rsid w:val="004707EE"/>
    <w:rsid w:val="00470E48"/>
    <w:rsid w:val="004719C0"/>
    <w:rsid w:val="00471CCF"/>
    <w:rsid w:val="00473F36"/>
    <w:rsid w:val="00476780"/>
    <w:rsid w:val="00476FB0"/>
    <w:rsid w:val="00477C24"/>
    <w:rsid w:val="00480BC5"/>
    <w:rsid w:val="004844E5"/>
    <w:rsid w:val="004864A7"/>
    <w:rsid w:val="004904DD"/>
    <w:rsid w:val="00491597"/>
    <w:rsid w:val="00491775"/>
    <w:rsid w:val="00491BEE"/>
    <w:rsid w:val="00493C83"/>
    <w:rsid w:val="00493FCB"/>
    <w:rsid w:val="00494BE1"/>
    <w:rsid w:val="00494E0A"/>
    <w:rsid w:val="00497CE5"/>
    <w:rsid w:val="004A10E5"/>
    <w:rsid w:val="004A2AFC"/>
    <w:rsid w:val="004A2B3A"/>
    <w:rsid w:val="004A3438"/>
    <w:rsid w:val="004A577E"/>
    <w:rsid w:val="004A57A5"/>
    <w:rsid w:val="004A6AC9"/>
    <w:rsid w:val="004B1834"/>
    <w:rsid w:val="004B3926"/>
    <w:rsid w:val="004B7198"/>
    <w:rsid w:val="004C00A5"/>
    <w:rsid w:val="004C0F16"/>
    <w:rsid w:val="004C1B38"/>
    <w:rsid w:val="004C40D0"/>
    <w:rsid w:val="004C55F0"/>
    <w:rsid w:val="004C6A88"/>
    <w:rsid w:val="004D03D3"/>
    <w:rsid w:val="004D04B3"/>
    <w:rsid w:val="004D071E"/>
    <w:rsid w:val="004D0C9B"/>
    <w:rsid w:val="004D1193"/>
    <w:rsid w:val="004D252A"/>
    <w:rsid w:val="004D3FE0"/>
    <w:rsid w:val="004D5714"/>
    <w:rsid w:val="004D6CE0"/>
    <w:rsid w:val="004D72E4"/>
    <w:rsid w:val="004E0D39"/>
    <w:rsid w:val="004E1DAE"/>
    <w:rsid w:val="004E321C"/>
    <w:rsid w:val="004E462F"/>
    <w:rsid w:val="004E57DF"/>
    <w:rsid w:val="004E5890"/>
    <w:rsid w:val="004E67A0"/>
    <w:rsid w:val="004E76DE"/>
    <w:rsid w:val="004F12BB"/>
    <w:rsid w:val="004F489F"/>
    <w:rsid w:val="004F512C"/>
    <w:rsid w:val="004F5440"/>
    <w:rsid w:val="004F5A15"/>
    <w:rsid w:val="004F6E94"/>
    <w:rsid w:val="004F73E2"/>
    <w:rsid w:val="004F7654"/>
    <w:rsid w:val="004F7B7C"/>
    <w:rsid w:val="00501D33"/>
    <w:rsid w:val="005020D6"/>
    <w:rsid w:val="00502223"/>
    <w:rsid w:val="005058B0"/>
    <w:rsid w:val="00506ED5"/>
    <w:rsid w:val="00510CB1"/>
    <w:rsid w:val="00511AA6"/>
    <w:rsid w:val="005152BD"/>
    <w:rsid w:val="00517759"/>
    <w:rsid w:val="00520D23"/>
    <w:rsid w:val="005238E6"/>
    <w:rsid w:val="00523DBA"/>
    <w:rsid w:val="00524938"/>
    <w:rsid w:val="00526BB2"/>
    <w:rsid w:val="00526E63"/>
    <w:rsid w:val="0052766D"/>
    <w:rsid w:val="00527ABB"/>
    <w:rsid w:val="00527F89"/>
    <w:rsid w:val="00530DBC"/>
    <w:rsid w:val="00531701"/>
    <w:rsid w:val="005321F4"/>
    <w:rsid w:val="0053257B"/>
    <w:rsid w:val="00532639"/>
    <w:rsid w:val="005338AB"/>
    <w:rsid w:val="005349C6"/>
    <w:rsid w:val="00536076"/>
    <w:rsid w:val="0054207A"/>
    <w:rsid w:val="00542A4D"/>
    <w:rsid w:val="00543096"/>
    <w:rsid w:val="00543545"/>
    <w:rsid w:val="005437CD"/>
    <w:rsid w:val="00543E3B"/>
    <w:rsid w:val="00545985"/>
    <w:rsid w:val="00546283"/>
    <w:rsid w:val="0054697C"/>
    <w:rsid w:val="00551313"/>
    <w:rsid w:val="00552AC4"/>
    <w:rsid w:val="00552D39"/>
    <w:rsid w:val="00554A5D"/>
    <w:rsid w:val="00554D34"/>
    <w:rsid w:val="00556726"/>
    <w:rsid w:val="00557125"/>
    <w:rsid w:val="005576C7"/>
    <w:rsid w:val="00557DF7"/>
    <w:rsid w:val="00561381"/>
    <w:rsid w:val="005618F2"/>
    <w:rsid w:val="0056202A"/>
    <w:rsid w:val="00562414"/>
    <w:rsid w:val="00562D77"/>
    <w:rsid w:val="00566E51"/>
    <w:rsid w:val="00570194"/>
    <w:rsid w:val="0057043F"/>
    <w:rsid w:val="00572417"/>
    <w:rsid w:val="0057393F"/>
    <w:rsid w:val="00574173"/>
    <w:rsid w:val="0057499E"/>
    <w:rsid w:val="00574A56"/>
    <w:rsid w:val="00574C79"/>
    <w:rsid w:val="00574EEA"/>
    <w:rsid w:val="00575C44"/>
    <w:rsid w:val="00575F80"/>
    <w:rsid w:val="005803D6"/>
    <w:rsid w:val="00580B8F"/>
    <w:rsid w:val="00582FB1"/>
    <w:rsid w:val="00583051"/>
    <w:rsid w:val="005857DA"/>
    <w:rsid w:val="00586637"/>
    <w:rsid w:val="00586A40"/>
    <w:rsid w:val="00590D7E"/>
    <w:rsid w:val="00592B24"/>
    <w:rsid w:val="00592C16"/>
    <w:rsid w:val="00593D81"/>
    <w:rsid w:val="00594705"/>
    <w:rsid w:val="00595538"/>
    <w:rsid w:val="00596196"/>
    <w:rsid w:val="005962C5"/>
    <w:rsid w:val="005A1956"/>
    <w:rsid w:val="005A299B"/>
    <w:rsid w:val="005A2DFC"/>
    <w:rsid w:val="005A3056"/>
    <w:rsid w:val="005A5870"/>
    <w:rsid w:val="005A5FDE"/>
    <w:rsid w:val="005B0434"/>
    <w:rsid w:val="005B2188"/>
    <w:rsid w:val="005B55F1"/>
    <w:rsid w:val="005B5EC2"/>
    <w:rsid w:val="005B6071"/>
    <w:rsid w:val="005B696D"/>
    <w:rsid w:val="005C0962"/>
    <w:rsid w:val="005C0D1D"/>
    <w:rsid w:val="005C406A"/>
    <w:rsid w:val="005C5A48"/>
    <w:rsid w:val="005C7AA4"/>
    <w:rsid w:val="005C7D3B"/>
    <w:rsid w:val="005D2A6B"/>
    <w:rsid w:val="005D37B7"/>
    <w:rsid w:val="005E052B"/>
    <w:rsid w:val="005E067E"/>
    <w:rsid w:val="005E3C6C"/>
    <w:rsid w:val="005E57E8"/>
    <w:rsid w:val="005E6220"/>
    <w:rsid w:val="005E6B4D"/>
    <w:rsid w:val="005F0CD3"/>
    <w:rsid w:val="005F0DC7"/>
    <w:rsid w:val="005F102C"/>
    <w:rsid w:val="005F424B"/>
    <w:rsid w:val="005F49A4"/>
    <w:rsid w:val="005F5811"/>
    <w:rsid w:val="005F762C"/>
    <w:rsid w:val="006001B8"/>
    <w:rsid w:val="00601E9B"/>
    <w:rsid w:val="00606F95"/>
    <w:rsid w:val="006103ED"/>
    <w:rsid w:val="0061079A"/>
    <w:rsid w:val="0061244D"/>
    <w:rsid w:val="00612860"/>
    <w:rsid w:val="00614A0F"/>
    <w:rsid w:val="00614F63"/>
    <w:rsid w:val="0061581E"/>
    <w:rsid w:val="00616336"/>
    <w:rsid w:val="00616F66"/>
    <w:rsid w:val="0061721D"/>
    <w:rsid w:val="0061765F"/>
    <w:rsid w:val="00620487"/>
    <w:rsid w:val="00621EC3"/>
    <w:rsid w:val="00621EDE"/>
    <w:rsid w:val="00632B34"/>
    <w:rsid w:val="00635F4B"/>
    <w:rsid w:val="006368C8"/>
    <w:rsid w:val="00637D39"/>
    <w:rsid w:val="006415DA"/>
    <w:rsid w:val="00642EB0"/>
    <w:rsid w:val="00643439"/>
    <w:rsid w:val="0064394F"/>
    <w:rsid w:val="0064445E"/>
    <w:rsid w:val="00645650"/>
    <w:rsid w:val="00645AEC"/>
    <w:rsid w:val="00646B36"/>
    <w:rsid w:val="0064757D"/>
    <w:rsid w:val="006526E9"/>
    <w:rsid w:val="006530C9"/>
    <w:rsid w:val="00653D32"/>
    <w:rsid w:val="0065552D"/>
    <w:rsid w:val="006574AE"/>
    <w:rsid w:val="00660FBA"/>
    <w:rsid w:val="00661084"/>
    <w:rsid w:val="006621C0"/>
    <w:rsid w:val="00663817"/>
    <w:rsid w:val="0066419E"/>
    <w:rsid w:val="0066468C"/>
    <w:rsid w:val="00665F23"/>
    <w:rsid w:val="00666BD5"/>
    <w:rsid w:val="0066711E"/>
    <w:rsid w:val="00672665"/>
    <w:rsid w:val="00672A83"/>
    <w:rsid w:val="00673051"/>
    <w:rsid w:val="00674462"/>
    <w:rsid w:val="00676BB5"/>
    <w:rsid w:val="006775FE"/>
    <w:rsid w:val="00677E11"/>
    <w:rsid w:val="00682075"/>
    <w:rsid w:val="006860C5"/>
    <w:rsid w:val="00691748"/>
    <w:rsid w:val="00691EE3"/>
    <w:rsid w:val="00692F1A"/>
    <w:rsid w:val="0069431B"/>
    <w:rsid w:val="006A1A5E"/>
    <w:rsid w:val="006A2F16"/>
    <w:rsid w:val="006A4369"/>
    <w:rsid w:val="006A441C"/>
    <w:rsid w:val="006A49BF"/>
    <w:rsid w:val="006A699B"/>
    <w:rsid w:val="006A7150"/>
    <w:rsid w:val="006A7BB1"/>
    <w:rsid w:val="006A7FA2"/>
    <w:rsid w:val="006B00BB"/>
    <w:rsid w:val="006B00E7"/>
    <w:rsid w:val="006B01EB"/>
    <w:rsid w:val="006B0C01"/>
    <w:rsid w:val="006B3D01"/>
    <w:rsid w:val="006B5408"/>
    <w:rsid w:val="006C0AA2"/>
    <w:rsid w:val="006C1CAC"/>
    <w:rsid w:val="006C250B"/>
    <w:rsid w:val="006C4F44"/>
    <w:rsid w:val="006C5C0A"/>
    <w:rsid w:val="006C5E3A"/>
    <w:rsid w:val="006C77D2"/>
    <w:rsid w:val="006D0EDF"/>
    <w:rsid w:val="006D109A"/>
    <w:rsid w:val="006D1C22"/>
    <w:rsid w:val="006D4403"/>
    <w:rsid w:val="006D4A13"/>
    <w:rsid w:val="006D53A3"/>
    <w:rsid w:val="006D703D"/>
    <w:rsid w:val="006D7A92"/>
    <w:rsid w:val="006E0CC3"/>
    <w:rsid w:val="006E190F"/>
    <w:rsid w:val="006E2D7F"/>
    <w:rsid w:val="006E31AE"/>
    <w:rsid w:val="006E33F5"/>
    <w:rsid w:val="006E3A06"/>
    <w:rsid w:val="006E3A57"/>
    <w:rsid w:val="006E56E0"/>
    <w:rsid w:val="006E7D5F"/>
    <w:rsid w:val="006F0AE4"/>
    <w:rsid w:val="006F1486"/>
    <w:rsid w:val="006F218D"/>
    <w:rsid w:val="006F49B8"/>
    <w:rsid w:val="006F5B67"/>
    <w:rsid w:val="006F685E"/>
    <w:rsid w:val="006F6F54"/>
    <w:rsid w:val="006F77CE"/>
    <w:rsid w:val="007001AA"/>
    <w:rsid w:val="00700D04"/>
    <w:rsid w:val="0070132D"/>
    <w:rsid w:val="007037F9"/>
    <w:rsid w:val="00703E46"/>
    <w:rsid w:val="0070428C"/>
    <w:rsid w:val="00704486"/>
    <w:rsid w:val="00706ED9"/>
    <w:rsid w:val="00707748"/>
    <w:rsid w:val="00710328"/>
    <w:rsid w:val="0071109B"/>
    <w:rsid w:val="007112B3"/>
    <w:rsid w:val="00711F1E"/>
    <w:rsid w:val="007127EC"/>
    <w:rsid w:val="007128C0"/>
    <w:rsid w:val="00712EAB"/>
    <w:rsid w:val="007149D7"/>
    <w:rsid w:val="00715071"/>
    <w:rsid w:val="007175F5"/>
    <w:rsid w:val="00721D75"/>
    <w:rsid w:val="007231E1"/>
    <w:rsid w:val="00723E2B"/>
    <w:rsid w:val="00725512"/>
    <w:rsid w:val="007265DA"/>
    <w:rsid w:val="00726964"/>
    <w:rsid w:val="00726C0A"/>
    <w:rsid w:val="00726CB7"/>
    <w:rsid w:val="007326AE"/>
    <w:rsid w:val="007326FD"/>
    <w:rsid w:val="00732FF4"/>
    <w:rsid w:val="0073365E"/>
    <w:rsid w:val="00733754"/>
    <w:rsid w:val="00733AED"/>
    <w:rsid w:val="0073587F"/>
    <w:rsid w:val="00737E17"/>
    <w:rsid w:val="00741B15"/>
    <w:rsid w:val="007421C9"/>
    <w:rsid w:val="007426A3"/>
    <w:rsid w:val="007439BB"/>
    <w:rsid w:val="00743EE1"/>
    <w:rsid w:val="00744F8F"/>
    <w:rsid w:val="00746373"/>
    <w:rsid w:val="00746733"/>
    <w:rsid w:val="00746C7A"/>
    <w:rsid w:val="007477FC"/>
    <w:rsid w:val="00750226"/>
    <w:rsid w:val="00752890"/>
    <w:rsid w:val="00753499"/>
    <w:rsid w:val="00754680"/>
    <w:rsid w:val="007573B5"/>
    <w:rsid w:val="007577DC"/>
    <w:rsid w:val="007615D8"/>
    <w:rsid w:val="007627E5"/>
    <w:rsid w:val="00762873"/>
    <w:rsid w:val="0076339A"/>
    <w:rsid w:val="007638C4"/>
    <w:rsid w:val="00764CE5"/>
    <w:rsid w:val="00767C38"/>
    <w:rsid w:val="00772EB2"/>
    <w:rsid w:val="00773D3E"/>
    <w:rsid w:val="00775723"/>
    <w:rsid w:val="00777285"/>
    <w:rsid w:val="0077729F"/>
    <w:rsid w:val="00777DB3"/>
    <w:rsid w:val="007822C9"/>
    <w:rsid w:val="00787227"/>
    <w:rsid w:val="007901E3"/>
    <w:rsid w:val="00790894"/>
    <w:rsid w:val="00794CF1"/>
    <w:rsid w:val="00795F5F"/>
    <w:rsid w:val="007968A7"/>
    <w:rsid w:val="00797484"/>
    <w:rsid w:val="0079768F"/>
    <w:rsid w:val="007A05CB"/>
    <w:rsid w:val="007A3E18"/>
    <w:rsid w:val="007A51CA"/>
    <w:rsid w:val="007B187F"/>
    <w:rsid w:val="007B2212"/>
    <w:rsid w:val="007B3F36"/>
    <w:rsid w:val="007B4099"/>
    <w:rsid w:val="007B5A7B"/>
    <w:rsid w:val="007B7FD6"/>
    <w:rsid w:val="007C011F"/>
    <w:rsid w:val="007C0D14"/>
    <w:rsid w:val="007C14AC"/>
    <w:rsid w:val="007C420A"/>
    <w:rsid w:val="007D36AC"/>
    <w:rsid w:val="007D784B"/>
    <w:rsid w:val="007D7EB3"/>
    <w:rsid w:val="007E38E9"/>
    <w:rsid w:val="007E3A7F"/>
    <w:rsid w:val="007F1536"/>
    <w:rsid w:val="007F238F"/>
    <w:rsid w:val="007F5CB3"/>
    <w:rsid w:val="007F6195"/>
    <w:rsid w:val="007F6EA1"/>
    <w:rsid w:val="00800B11"/>
    <w:rsid w:val="00801538"/>
    <w:rsid w:val="00801C38"/>
    <w:rsid w:val="008114A0"/>
    <w:rsid w:val="00813785"/>
    <w:rsid w:val="00816DAC"/>
    <w:rsid w:val="008231F9"/>
    <w:rsid w:val="008242E8"/>
    <w:rsid w:val="00825441"/>
    <w:rsid w:val="008263B3"/>
    <w:rsid w:val="008268C0"/>
    <w:rsid w:val="00827F43"/>
    <w:rsid w:val="00830B1A"/>
    <w:rsid w:val="00830E0E"/>
    <w:rsid w:val="00831E9B"/>
    <w:rsid w:val="008320B9"/>
    <w:rsid w:val="008329A5"/>
    <w:rsid w:val="00833BCC"/>
    <w:rsid w:val="008348AE"/>
    <w:rsid w:val="008404C7"/>
    <w:rsid w:val="00841952"/>
    <w:rsid w:val="00841EE8"/>
    <w:rsid w:val="00842941"/>
    <w:rsid w:val="008437DA"/>
    <w:rsid w:val="00845A49"/>
    <w:rsid w:val="00845D93"/>
    <w:rsid w:val="00845E29"/>
    <w:rsid w:val="0084737A"/>
    <w:rsid w:val="00850AD0"/>
    <w:rsid w:val="008542B7"/>
    <w:rsid w:val="00854F78"/>
    <w:rsid w:val="0085515C"/>
    <w:rsid w:val="008554AB"/>
    <w:rsid w:val="0085626F"/>
    <w:rsid w:val="00857CA0"/>
    <w:rsid w:val="00857CF7"/>
    <w:rsid w:val="00860341"/>
    <w:rsid w:val="00860956"/>
    <w:rsid w:val="0086143E"/>
    <w:rsid w:val="00861938"/>
    <w:rsid w:val="008619C6"/>
    <w:rsid w:val="00861BAD"/>
    <w:rsid w:val="0086310B"/>
    <w:rsid w:val="008635FF"/>
    <w:rsid w:val="00863F9D"/>
    <w:rsid w:val="00866698"/>
    <w:rsid w:val="00867326"/>
    <w:rsid w:val="008715FF"/>
    <w:rsid w:val="0087377E"/>
    <w:rsid w:val="00873837"/>
    <w:rsid w:val="00873C25"/>
    <w:rsid w:val="00873E1B"/>
    <w:rsid w:val="00873FE8"/>
    <w:rsid w:val="00876894"/>
    <w:rsid w:val="0087737E"/>
    <w:rsid w:val="0088028A"/>
    <w:rsid w:val="00880DB7"/>
    <w:rsid w:val="00882723"/>
    <w:rsid w:val="00882BFB"/>
    <w:rsid w:val="00883F1D"/>
    <w:rsid w:val="00883F31"/>
    <w:rsid w:val="008853FD"/>
    <w:rsid w:val="00885F0D"/>
    <w:rsid w:val="0088670F"/>
    <w:rsid w:val="00887091"/>
    <w:rsid w:val="008878FB"/>
    <w:rsid w:val="00887EED"/>
    <w:rsid w:val="008917BA"/>
    <w:rsid w:val="00892D93"/>
    <w:rsid w:val="00895673"/>
    <w:rsid w:val="008964B4"/>
    <w:rsid w:val="00897B01"/>
    <w:rsid w:val="008A0313"/>
    <w:rsid w:val="008A138F"/>
    <w:rsid w:val="008A2B3B"/>
    <w:rsid w:val="008A357D"/>
    <w:rsid w:val="008A4E3D"/>
    <w:rsid w:val="008A5840"/>
    <w:rsid w:val="008A6312"/>
    <w:rsid w:val="008A73C9"/>
    <w:rsid w:val="008B36D8"/>
    <w:rsid w:val="008B476F"/>
    <w:rsid w:val="008B5391"/>
    <w:rsid w:val="008B5AE5"/>
    <w:rsid w:val="008B632A"/>
    <w:rsid w:val="008B71BE"/>
    <w:rsid w:val="008B74BE"/>
    <w:rsid w:val="008C4457"/>
    <w:rsid w:val="008C4786"/>
    <w:rsid w:val="008C503B"/>
    <w:rsid w:val="008C5665"/>
    <w:rsid w:val="008C6C49"/>
    <w:rsid w:val="008C7069"/>
    <w:rsid w:val="008D3399"/>
    <w:rsid w:val="008D42BD"/>
    <w:rsid w:val="008D5E55"/>
    <w:rsid w:val="008D7593"/>
    <w:rsid w:val="008E0442"/>
    <w:rsid w:val="008E126D"/>
    <w:rsid w:val="008E13E0"/>
    <w:rsid w:val="008E1670"/>
    <w:rsid w:val="008E3176"/>
    <w:rsid w:val="008E32A8"/>
    <w:rsid w:val="008E34F9"/>
    <w:rsid w:val="008E356A"/>
    <w:rsid w:val="008E4C94"/>
    <w:rsid w:val="008E669E"/>
    <w:rsid w:val="008E7359"/>
    <w:rsid w:val="008E793C"/>
    <w:rsid w:val="008E7EBB"/>
    <w:rsid w:val="008F0838"/>
    <w:rsid w:val="008F0C4D"/>
    <w:rsid w:val="008F2B47"/>
    <w:rsid w:val="008F382E"/>
    <w:rsid w:val="008F4E1C"/>
    <w:rsid w:val="008F64B7"/>
    <w:rsid w:val="00901660"/>
    <w:rsid w:val="0090276B"/>
    <w:rsid w:val="00903C42"/>
    <w:rsid w:val="00903E69"/>
    <w:rsid w:val="009065D7"/>
    <w:rsid w:val="00912ECD"/>
    <w:rsid w:val="00914EF4"/>
    <w:rsid w:val="00920C5F"/>
    <w:rsid w:val="00921C45"/>
    <w:rsid w:val="009229D0"/>
    <w:rsid w:val="009231E9"/>
    <w:rsid w:val="009242AB"/>
    <w:rsid w:val="00924522"/>
    <w:rsid w:val="0092469B"/>
    <w:rsid w:val="00924877"/>
    <w:rsid w:val="00925331"/>
    <w:rsid w:val="0092749E"/>
    <w:rsid w:val="0092796E"/>
    <w:rsid w:val="00927FD2"/>
    <w:rsid w:val="009302F9"/>
    <w:rsid w:val="00934C5E"/>
    <w:rsid w:val="00940328"/>
    <w:rsid w:val="00941C00"/>
    <w:rsid w:val="00942714"/>
    <w:rsid w:val="00942C71"/>
    <w:rsid w:val="00944039"/>
    <w:rsid w:val="0094459C"/>
    <w:rsid w:val="009449C9"/>
    <w:rsid w:val="00945491"/>
    <w:rsid w:val="009502C6"/>
    <w:rsid w:val="009504A3"/>
    <w:rsid w:val="00950BA5"/>
    <w:rsid w:val="009533F2"/>
    <w:rsid w:val="00953763"/>
    <w:rsid w:val="009563C1"/>
    <w:rsid w:val="0095658B"/>
    <w:rsid w:val="009606A9"/>
    <w:rsid w:val="0096537C"/>
    <w:rsid w:val="009662F6"/>
    <w:rsid w:val="00970A1A"/>
    <w:rsid w:val="009711F8"/>
    <w:rsid w:val="00972031"/>
    <w:rsid w:val="00973229"/>
    <w:rsid w:val="00974852"/>
    <w:rsid w:val="0097756B"/>
    <w:rsid w:val="009779CC"/>
    <w:rsid w:val="009813A2"/>
    <w:rsid w:val="00981755"/>
    <w:rsid w:val="009819C7"/>
    <w:rsid w:val="00981CD8"/>
    <w:rsid w:val="009821BC"/>
    <w:rsid w:val="009839BE"/>
    <w:rsid w:val="00985C33"/>
    <w:rsid w:val="00985E8A"/>
    <w:rsid w:val="00986690"/>
    <w:rsid w:val="009910D4"/>
    <w:rsid w:val="00992406"/>
    <w:rsid w:val="00992599"/>
    <w:rsid w:val="00993EF7"/>
    <w:rsid w:val="00994751"/>
    <w:rsid w:val="0099485B"/>
    <w:rsid w:val="00994C43"/>
    <w:rsid w:val="00994DE4"/>
    <w:rsid w:val="009954AD"/>
    <w:rsid w:val="00995DDA"/>
    <w:rsid w:val="009A3711"/>
    <w:rsid w:val="009A58FB"/>
    <w:rsid w:val="009A5FF8"/>
    <w:rsid w:val="009A7E9A"/>
    <w:rsid w:val="009B0DF0"/>
    <w:rsid w:val="009B4330"/>
    <w:rsid w:val="009B4C89"/>
    <w:rsid w:val="009B4E40"/>
    <w:rsid w:val="009B4F99"/>
    <w:rsid w:val="009B7473"/>
    <w:rsid w:val="009C1168"/>
    <w:rsid w:val="009C1989"/>
    <w:rsid w:val="009C3AF9"/>
    <w:rsid w:val="009C3F9B"/>
    <w:rsid w:val="009C4551"/>
    <w:rsid w:val="009C457B"/>
    <w:rsid w:val="009C7B89"/>
    <w:rsid w:val="009D1972"/>
    <w:rsid w:val="009D23FC"/>
    <w:rsid w:val="009D2505"/>
    <w:rsid w:val="009D552B"/>
    <w:rsid w:val="009D5720"/>
    <w:rsid w:val="009D6F2D"/>
    <w:rsid w:val="009D6F34"/>
    <w:rsid w:val="009E2B44"/>
    <w:rsid w:val="009E2DD5"/>
    <w:rsid w:val="009E3013"/>
    <w:rsid w:val="009E39C3"/>
    <w:rsid w:val="009E43D6"/>
    <w:rsid w:val="009E5C1A"/>
    <w:rsid w:val="009E7491"/>
    <w:rsid w:val="009E7E20"/>
    <w:rsid w:val="009F1F8E"/>
    <w:rsid w:val="009F6A81"/>
    <w:rsid w:val="009F7E9D"/>
    <w:rsid w:val="00A001F3"/>
    <w:rsid w:val="00A004F9"/>
    <w:rsid w:val="00A029C6"/>
    <w:rsid w:val="00A05399"/>
    <w:rsid w:val="00A05D16"/>
    <w:rsid w:val="00A075CD"/>
    <w:rsid w:val="00A11E0B"/>
    <w:rsid w:val="00A130A9"/>
    <w:rsid w:val="00A1457A"/>
    <w:rsid w:val="00A14704"/>
    <w:rsid w:val="00A1643A"/>
    <w:rsid w:val="00A2051F"/>
    <w:rsid w:val="00A20785"/>
    <w:rsid w:val="00A22820"/>
    <w:rsid w:val="00A22CF6"/>
    <w:rsid w:val="00A240E1"/>
    <w:rsid w:val="00A24B1A"/>
    <w:rsid w:val="00A27DCB"/>
    <w:rsid w:val="00A32967"/>
    <w:rsid w:val="00A338D3"/>
    <w:rsid w:val="00A34580"/>
    <w:rsid w:val="00A356CD"/>
    <w:rsid w:val="00A3581D"/>
    <w:rsid w:val="00A36CFA"/>
    <w:rsid w:val="00A37F93"/>
    <w:rsid w:val="00A40459"/>
    <w:rsid w:val="00A40A84"/>
    <w:rsid w:val="00A41812"/>
    <w:rsid w:val="00A425BD"/>
    <w:rsid w:val="00A429FD"/>
    <w:rsid w:val="00A43D7F"/>
    <w:rsid w:val="00A4412E"/>
    <w:rsid w:val="00A46DA6"/>
    <w:rsid w:val="00A47405"/>
    <w:rsid w:val="00A47835"/>
    <w:rsid w:val="00A522FE"/>
    <w:rsid w:val="00A526CB"/>
    <w:rsid w:val="00A56BFE"/>
    <w:rsid w:val="00A573B2"/>
    <w:rsid w:val="00A60C89"/>
    <w:rsid w:val="00A66DBB"/>
    <w:rsid w:val="00A67C4A"/>
    <w:rsid w:val="00A7004C"/>
    <w:rsid w:val="00A73D79"/>
    <w:rsid w:val="00A7758A"/>
    <w:rsid w:val="00A7777B"/>
    <w:rsid w:val="00A80C6A"/>
    <w:rsid w:val="00A816F7"/>
    <w:rsid w:val="00A81A98"/>
    <w:rsid w:val="00A82AAC"/>
    <w:rsid w:val="00A833BF"/>
    <w:rsid w:val="00A83D43"/>
    <w:rsid w:val="00A8565D"/>
    <w:rsid w:val="00A860F6"/>
    <w:rsid w:val="00A86485"/>
    <w:rsid w:val="00A86B62"/>
    <w:rsid w:val="00A87B7F"/>
    <w:rsid w:val="00A87F39"/>
    <w:rsid w:val="00A9014E"/>
    <w:rsid w:val="00A90CA3"/>
    <w:rsid w:val="00A9249D"/>
    <w:rsid w:val="00A92C3F"/>
    <w:rsid w:val="00A92DC8"/>
    <w:rsid w:val="00A939A9"/>
    <w:rsid w:val="00A941DD"/>
    <w:rsid w:val="00A95740"/>
    <w:rsid w:val="00A963FB"/>
    <w:rsid w:val="00A97C43"/>
    <w:rsid w:val="00AA140B"/>
    <w:rsid w:val="00AA4D83"/>
    <w:rsid w:val="00AA618B"/>
    <w:rsid w:val="00AA6594"/>
    <w:rsid w:val="00AB1187"/>
    <w:rsid w:val="00AB16A3"/>
    <w:rsid w:val="00AB4006"/>
    <w:rsid w:val="00AB414C"/>
    <w:rsid w:val="00AB4230"/>
    <w:rsid w:val="00AB4DEA"/>
    <w:rsid w:val="00AB55CF"/>
    <w:rsid w:val="00AB57B0"/>
    <w:rsid w:val="00AB582F"/>
    <w:rsid w:val="00AB687A"/>
    <w:rsid w:val="00AC036F"/>
    <w:rsid w:val="00AC0D38"/>
    <w:rsid w:val="00AC1C3B"/>
    <w:rsid w:val="00AC1DB1"/>
    <w:rsid w:val="00AC4DF5"/>
    <w:rsid w:val="00AC5834"/>
    <w:rsid w:val="00AC7117"/>
    <w:rsid w:val="00AC72A7"/>
    <w:rsid w:val="00AD1910"/>
    <w:rsid w:val="00AD3585"/>
    <w:rsid w:val="00AD3DEF"/>
    <w:rsid w:val="00AD4898"/>
    <w:rsid w:val="00AD5002"/>
    <w:rsid w:val="00AD545B"/>
    <w:rsid w:val="00AD674B"/>
    <w:rsid w:val="00AE0CC0"/>
    <w:rsid w:val="00AE2671"/>
    <w:rsid w:val="00AE501B"/>
    <w:rsid w:val="00AE51C5"/>
    <w:rsid w:val="00AE6F8E"/>
    <w:rsid w:val="00AF0F42"/>
    <w:rsid w:val="00AF5C34"/>
    <w:rsid w:val="00AF7833"/>
    <w:rsid w:val="00B00C45"/>
    <w:rsid w:val="00B010B6"/>
    <w:rsid w:val="00B03D9C"/>
    <w:rsid w:val="00B0452B"/>
    <w:rsid w:val="00B04EA4"/>
    <w:rsid w:val="00B05EFF"/>
    <w:rsid w:val="00B11F18"/>
    <w:rsid w:val="00B13984"/>
    <w:rsid w:val="00B141AB"/>
    <w:rsid w:val="00B14FD2"/>
    <w:rsid w:val="00B151A4"/>
    <w:rsid w:val="00B2136C"/>
    <w:rsid w:val="00B225D6"/>
    <w:rsid w:val="00B230FD"/>
    <w:rsid w:val="00B24BDA"/>
    <w:rsid w:val="00B2575F"/>
    <w:rsid w:val="00B26068"/>
    <w:rsid w:val="00B30116"/>
    <w:rsid w:val="00B31480"/>
    <w:rsid w:val="00B318A9"/>
    <w:rsid w:val="00B319B3"/>
    <w:rsid w:val="00B3253D"/>
    <w:rsid w:val="00B33206"/>
    <w:rsid w:val="00B372A9"/>
    <w:rsid w:val="00B4337F"/>
    <w:rsid w:val="00B442B7"/>
    <w:rsid w:val="00B473A5"/>
    <w:rsid w:val="00B50076"/>
    <w:rsid w:val="00B503C3"/>
    <w:rsid w:val="00B51143"/>
    <w:rsid w:val="00B51690"/>
    <w:rsid w:val="00B51CC0"/>
    <w:rsid w:val="00B523B4"/>
    <w:rsid w:val="00B5323A"/>
    <w:rsid w:val="00B53463"/>
    <w:rsid w:val="00B53C1E"/>
    <w:rsid w:val="00B543F3"/>
    <w:rsid w:val="00B5499F"/>
    <w:rsid w:val="00B57722"/>
    <w:rsid w:val="00B57819"/>
    <w:rsid w:val="00B63706"/>
    <w:rsid w:val="00B63B2D"/>
    <w:rsid w:val="00B63EC2"/>
    <w:rsid w:val="00B64A53"/>
    <w:rsid w:val="00B6566C"/>
    <w:rsid w:val="00B66670"/>
    <w:rsid w:val="00B66BA5"/>
    <w:rsid w:val="00B6774A"/>
    <w:rsid w:val="00B70C47"/>
    <w:rsid w:val="00B74861"/>
    <w:rsid w:val="00B7542A"/>
    <w:rsid w:val="00B75D5C"/>
    <w:rsid w:val="00B76641"/>
    <w:rsid w:val="00B77FA8"/>
    <w:rsid w:val="00B8014F"/>
    <w:rsid w:val="00B80C61"/>
    <w:rsid w:val="00B831C6"/>
    <w:rsid w:val="00B83423"/>
    <w:rsid w:val="00B85199"/>
    <w:rsid w:val="00B867C0"/>
    <w:rsid w:val="00B871C5"/>
    <w:rsid w:val="00B87867"/>
    <w:rsid w:val="00B87FE9"/>
    <w:rsid w:val="00B90FE8"/>
    <w:rsid w:val="00B91720"/>
    <w:rsid w:val="00B91AED"/>
    <w:rsid w:val="00B932BB"/>
    <w:rsid w:val="00B94531"/>
    <w:rsid w:val="00B94983"/>
    <w:rsid w:val="00B958E2"/>
    <w:rsid w:val="00BA0AC7"/>
    <w:rsid w:val="00BA125B"/>
    <w:rsid w:val="00BA2523"/>
    <w:rsid w:val="00BA30B0"/>
    <w:rsid w:val="00BB1388"/>
    <w:rsid w:val="00BB2AB7"/>
    <w:rsid w:val="00BB33F5"/>
    <w:rsid w:val="00BB6386"/>
    <w:rsid w:val="00BB7275"/>
    <w:rsid w:val="00BC0805"/>
    <w:rsid w:val="00BC4A9C"/>
    <w:rsid w:val="00BC5440"/>
    <w:rsid w:val="00BC5458"/>
    <w:rsid w:val="00BC7300"/>
    <w:rsid w:val="00BD0A0D"/>
    <w:rsid w:val="00BD2E14"/>
    <w:rsid w:val="00BD4209"/>
    <w:rsid w:val="00BD6393"/>
    <w:rsid w:val="00BD67BB"/>
    <w:rsid w:val="00BE2056"/>
    <w:rsid w:val="00BE383F"/>
    <w:rsid w:val="00BE4957"/>
    <w:rsid w:val="00BE4EE2"/>
    <w:rsid w:val="00BE60EE"/>
    <w:rsid w:val="00BE6D4F"/>
    <w:rsid w:val="00BF3FFA"/>
    <w:rsid w:val="00BF52FA"/>
    <w:rsid w:val="00BF5577"/>
    <w:rsid w:val="00BF6DA0"/>
    <w:rsid w:val="00C00D1E"/>
    <w:rsid w:val="00C01208"/>
    <w:rsid w:val="00C01285"/>
    <w:rsid w:val="00C0174B"/>
    <w:rsid w:val="00C02984"/>
    <w:rsid w:val="00C02BBF"/>
    <w:rsid w:val="00C0390B"/>
    <w:rsid w:val="00C04036"/>
    <w:rsid w:val="00C064F7"/>
    <w:rsid w:val="00C07024"/>
    <w:rsid w:val="00C07BBB"/>
    <w:rsid w:val="00C11FFA"/>
    <w:rsid w:val="00C1303D"/>
    <w:rsid w:val="00C14504"/>
    <w:rsid w:val="00C149DC"/>
    <w:rsid w:val="00C1598D"/>
    <w:rsid w:val="00C16415"/>
    <w:rsid w:val="00C17ED2"/>
    <w:rsid w:val="00C17F98"/>
    <w:rsid w:val="00C201F7"/>
    <w:rsid w:val="00C20A5F"/>
    <w:rsid w:val="00C2155B"/>
    <w:rsid w:val="00C21601"/>
    <w:rsid w:val="00C22FE0"/>
    <w:rsid w:val="00C247ED"/>
    <w:rsid w:val="00C25A30"/>
    <w:rsid w:val="00C27A27"/>
    <w:rsid w:val="00C27F8C"/>
    <w:rsid w:val="00C30560"/>
    <w:rsid w:val="00C31F61"/>
    <w:rsid w:val="00C324D4"/>
    <w:rsid w:val="00C34DEE"/>
    <w:rsid w:val="00C353AD"/>
    <w:rsid w:val="00C35C25"/>
    <w:rsid w:val="00C35E66"/>
    <w:rsid w:val="00C36E8F"/>
    <w:rsid w:val="00C375C4"/>
    <w:rsid w:val="00C407E2"/>
    <w:rsid w:val="00C40C81"/>
    <w:rsid w:val="00C40DC8"/>
    <w:rsid w:val="00C418BD"/>
    <w:rsid w:val="00C450F4"/>
    <w:rsid w:val="00C45802"/>
    <w:rsid w:val="00C459F5"/>
    <w:rsid w:val="00C51E39"/>
    <w:rsid w:val="00C52F93"/>
    <w:rsid w:val="00C5312E"/>
    <w:rsid w:val="00C53897"/>
    <w:rsid w:val="00C55890"/>
    <w:rsid w:val="00C5726B"/>
    <w:rsid w:val="00C606B2"/>
    <w:rsid w:val="00C62C1F"/>
    <w:rsid w:val="00C6726F"/>
    <w:rsid w:val="00C67D6A"/>
    <w:rsid w:val="00C73011"/>
    <w:rsid w:val="00C73052"/>
    <w:rsid w:val="00C73FCB"/>
    <w:rsid w:val="00C753BD"/>
    <w:rsid w:val="00C75408"/>
    <w:rsid w:val="00C771B3"/>
    <w:rsid w:val="00C80F41"/>
    <w:rsid w:val="00C81028"/>
    <w:rsid w:val="00C82710"/>
    <w:rsid w:val="00C8285F"/>
    <w:rsid w:val="00C8411B"/>
    <w:rsid w:val="00C860BC"/>
    <w:rsid w:val="00C866ED"/>
    <w:rsid w:val="00C93563"/>
    <w:rsid w:val="00C93A47"/>
    <w:rsid w:val="00C940DD"/>
    <w:rsid w:val="00C9423A"/>
    <w:rsid w:val="00C94A04"/>
    <w:rsid w:val="00CA0A93"/>
    <w:rsid w:val="00CA128A"/>
    <w:rsid w:val="00CA21AD"/>
    <w:rsid w:val="00CA2A88"/>
    <w:rsid w:val="00CA519B"/>
    <w:rsid w:val="00CA6419"/>
    <w:rsid w:val="00CA693D"/>
    <w:rsid w:val="00CB0812"/>
    <w:rsid w:val="00CB13A7"/>
    <w:rsid w:val="00CB1438"/>
    <w:rsid w:val="00CB15D5"/>
    <w:rsid w:val="00CB3B21"/>
    <w:rsid w:val="00CB3ED9"/>
    <w:rsid w:val="00CB43E5"/>
    <w:rsid w:val="00CB519C"/>
    <w:rsid w:val="00CB6F3E"/>
    <w:rsid w:val="00CC023C"/>
    <w:rsid w:val="00CC0F03"/>
    <w:rsid w:val="00CC15DC"/>
    <w:rsid w:val="00CC2F7F"/>
    <w:rsid w:val="00CC3959"/>
    <w:rsid w:val="00CC444A"/>
    <w:rsid w:val="00CC4A06"/>
    <w:rsid w:val="00CC4BA1"/>
    <w:rsid w:val="00CC4F4B"/>
    <w:rsid w:val="00CC755A"/>
    <w:rsid w:val="00CC79F1"/>
    <w:rsid w:val="00CD0B35"/>
    <w:rsid w:val="00CD0D9A"/>
    <w:rsid w:val="00CD3B33"/>
    <w:rsid w:val="00CD4878"/>
    <w:rsid w:val="00CD4DF5"/>
    <w:rsid w:val="00CD5931"/>
    <w:rsid w:val="00CD674F"/>
    <w:rsid w:val="00CE0EE0"/>
    <w:rsid w:val="00CE19F3"/>
    <w:rsid w:val="00CE3A83"/>
    <w:rsid w:val="00CE3EA1"/>
    <w:rsid w:val="00CE5588"/>
    <w:rsid w:val="00CE6E50"/>
    <w:rsid w:val="00CE70FF"/>
    <w:rsid w:val="00CF10C2"/>
    <w:rsid w:val="00CF3930"/>
    <w:rsid w:val="00CF3B18"/>
    <w:rsid w:val="00CF3BEA"/>
    <w:rsid w:val="00CF4A25"/>
    <w:rsid w:val="00CF4F53"/>
    <w:rsid w:val="00D008B9"/>
    <w:rsid w:val="00D009AB"/>
    <w:rsid w:val="00D02332"/>
    <w:rsid w:val="00D056CF"/>
    <w:rsid w:val="00D07A65"/>
    <w:rsid w:val="00D07FD4"/>
    <w:rsid w:val="00D110A8"/>
    <w:rsid w:val="00D1166D"/>
    <w:rsid w:val="00D12690"/>
    <w:rsid w:val="00D12A4D"/>
    <w:rsid w:val="00D13207"/>
    <w:rsid w:val="00D14C01"/>
    <w:rsid w:val="00D14F59"/>
    <w:rsid w:val="00D15796"/>
    <w:rsid w:val="00D204E6"/>
    <w:rsid w:val="00D206E4"/>
    <w:rsid w:val="00D21304"/>
    <w:rsid w:val="00D2783D"/>
    <w:rsid w:val="00D27FC9"/>
    <w:rsid w:val="00D31FFE"/>
    <w:rsid w:val="00D32B68"/>
    <w:rsid w:val="00D3311F"/>
    <w:rsid w:val="00D344EC"/>
    <w:rsid w:val="00D345E2"/>
    <w:rsid w:val="00D363C7"/>
    <w:rsid w:val="00D374E6"/>
    <w:rsid w:val="00D42F49"/>
    <w:rsid w:val="00D440A5"/>
    <w:rsid w:val="00D455FE"/>
    <w:rsid w:val="00D46276"/>
    <w:rsid w:val="00D46707"/>
    <w:rsid w:val="00D47D85"/>
    <w:rsid w:val="00D5171E"/>
    <w:rsid w:val="00D52868"/>
    <w:rsid w:val="00D54665"/>
    <w:rsid w:val="00D54DFA"/>
    <w:rsid w:val="00D550B9"/>
    <w:rsid w:val="00D551A4"/>
    <w:rsid w:val="00D556F3"/>
    <w:rsid w:val="00D60741"/>
    <w:rsid w:val="00D60A49"/>
    <w:rsid w:val="00D63183"/>
    <w:rsid w:val="00D675A7"/>
    <w:rsid w:val="00D732F1"/>
    <w:rsid w:val="00D734C6"/>
    <w:rsid w:val="00D73C81"/>
    <w:rsid w:val="00D7459F"/>
    <w:rsid w:val="00D7471F"/>
    <w:rsid w:val="00D767D2"/>
    <w:rsid w:val="00D80804"/>
    <w:rsid w:val="00D814CA"/>
    <w:rsid w:val="00D847F5"/>
    <w:rsid w:val="00D86370"/>
    <w:rsid w:val="00D8741A"/>
    <w:rsid w:val="00D91132"/>
    <w:rsid w:val="00D9132F"/>
    <w:rsid w:val="00D915FE"/>
    <w:rsid w:val="00D91846"/>
    <w:rsid w:val="00D91DD5"/>
    <w:rsid w:val="00D941B3"/>
    <w:rsid w:val="00D94F14"/>
    <w:rsid w:val="00D969FE"/>
    <w:rsid w:val="00DA0555"/>
    <w:rsid w:val="00DA0932"/>
    <w:rsid w:val="00DA3519"/>
    <w:rsid w:val="00DA373A"/>
    <w:rsid w:val="00DA4358"/>
    <w:rsid w:val="00DA6948"/>
    <w:rsid w:val="00DA77DD"/>
    <w:rsid w:val="00DB1F8B"/>
    <w:rsid w:val="00DB2342"/>
    <w:rsid w:val="00DB275C"/>
    <w:rsid w:val="00DB302B"/>
    <w:rsid w:val="00DB66EA"/>
    <w:rsid w:val="00DB7596"/>
    <w:rsid w:val="00DC0BE5"/>
    <w:rsid w:val="00DC10A3"/>
    <w:rsid w:val="00DC15E7"/>
    <w:rsid w:val="00DC3BAC"/>
    <w:rsid w:val="00DC4175"/>
    <w:rsid w:val="00DC4963"/>
    <w:rsid w:val="00DC4F54"/>
    <w:rsid w:val="00DC570A"/>
    <w:rsid w:val="00DC6B89"/>
    <w:rsid w:val="00DD180F"/>
    <w:rsid w:val="00DD22CF"/>
    <w:rsid w:val="00DD5082"/>
    <w:rsid w:val="00DD50E4"/>
    <w:rsid w:val="00DD6999"/>
    <w:rsid w:val="00DD7FAA"/>
    <w:rsid w:val="00DE13BE"/>
    <w:rsid w:val="00DE400B"/>
    <w:rsid w:val="00DE57CB"/>
    <w:rsid w:val="00DE5BFD"/>
    <w:rsid w:val="00DE5EB9"/>
    <w:rsid w:val="00DE6124"/>
    <w:rsid w:val="00DF035B"/>
    <w:rsid w:val="00DF0529"/>
    <w:rsid w:val="00DF0FF0"/>
    <w:rsid w:val="00DF1EEA"/>
    <w:rsid w:val="00DF441C"/>
    <w:rsid w:val="00DF47FC"/>
    <w:rsid w:val="00DF51BA"/>
    <w:rsid w:val="00E00997"/>
    <w:rsid w:val="00E01A32"/>
    <w:rsid w:val="00E01F70"/>
    <w:rsid w:val="00E021B9"/>
    <w:rsid w:val="00E0289A"/>
    <w:rsid w:val="00E0433B"/>
    <w:rsid w:val="00E04643"/>
    <w:rsid w:val="00E047E5"/>
    <w:rsid w:val="00E05CD5"/>
    <w:rsid w:val="00E0688B"/>
    <w:rsid w:val="00E06933"/>
    <w:rsid w:val="00E07F09"/>
    <w:rsid w:val="00E1204C"/>
    <w:rsid w:val="00E125AD"/>
    <w:rsid w:val="00E1435D"/>
    <w:rsid w:val="00E14FA2"/>
    <w:rsid w:val="00E15451"/>
    <w:rsid w:val="00E16739"/>
    <w:rsid w:val="00E21314"/>
    <w:rsid w:val="00E21508"/>
    <w:rsid w:val="00E21E1B"/>
    <w:rsid w:val="00E23CD1"/>
    <w:rsid w:val="00E23FAA"/>
    <w:rsid w:val="00E2470E"/>
    <w:rsid w:val="00E25477"/>
    <w:rsid w:val="00E25B30"/>
    <w:rsid w:val="00E262CC"/>
    <w:rsid w:val="00E263EB"/>
    <w:rsid w:val="00E2662A"/>
    <w:rsid w:val="00E275D2"/>
    <w:rsid w:val="00E27C37"/>
    <w:rsid w:val="00E341F6"/>
    <w:rsid w:val="00E35944"/>
    <w:rsid w:val="00E35EF2"/>
    <w:rsid w:val="00E360DB"/>
    <w:rsid w:val="00E37245"/>
    <w:rsid w:val="00E37F63"/>
    <w:rsid w:val="00E418F8"/>
    <w:rsid w:val="00E4284B"/>
    <w:rsid w:val="00E43CA2"/>
    <w:rsid w:val="00E45F7B"/>
    <w:rsid w:val="00E46F77"/>
    <w:rsid w:val="00E51DE6"/>
    <w:rsid w:val="00E52378"/>
    <w:rsid w:val="00E527D4"/>
    <w:rsid w:val="00E52FEF"/>
    <w:rsid w:val="00E5300C"/>
    <w:rsid w:val="00E54F6C"/>
    <w:rsid w:val="00E56E75"/>
    <w:rsid w:val="00E5708D"/>
    <w:rsid w:val="00E60A0B"/>
    <w:rsid w:val="00E61DD7"/>
    <w:rsid w:val="00E62BF2"/>
    <w:rsid w:val="00E62F61"/>
    <w:rsid w:val="00E65DA9"/>
    <w:rsid w:val="00E661F5"/>
    <w:rsid w:val="00E6655E"/>
    <w:rsid w:val="00E6698D"/>
    <w:rsid w:val="00E6724F"/>
    <w:rsid w:val="00E67D80"/>
    <w:rsid w:val="00E70F9A"/>
    <w:rsid w:val="00E72EFA"/>
    <w:rsid w:val="00E73462"/>
    <w:rsid w:val="00E73604"/>
    <w:rsid w:val="00E744D7"/>
    <w:rsid w:val="00E75217"/>
    <w:rsid w:val="00E765EF"/>
    <w:rsid w:val="00E76AB2"/>
    <w:rsid w:val="00E77FA1"/>
    <w:rsid w:val="00E82089"/>
    <w:rsid w:val="00E82853"/>
    <w:rsid w:val="00E83091"/>
    <w:rsid w:val="00E8400A"/>
    <w:rsid w:val="00E8418C"/>
    <w:rsid w:val="00E865EC"/>
    <w:rsid w:val="00E86E5F"/>
    <w:rsid w:val="00E91986"/>
    <w:rsid w:val="00E9269D"/>
    <w:rsid w:val="00E9403D"/>
    <w:rsid w:val="00E94F41"/>
    <w:rsid w:val="00E95569"/>
    <w:rsid w:val="00E963CA"/>
    <w:rsid w:val="00E97679"/>
    <w:rsid w:val="00EA21C1"/>
    <w:rsid w:val="00EA47F6"/>
    <w:rsid w:val="00EA55A0"/>
    <w:rsid w:val="00EA5B7C"/>
    <w:rsid w:val="00EA6086"/>
    <w:rsid w:val="00EB1EC1"/>
    <w:rsid w:val="00EB20FE"/>
    <w:rsid w:val="00EB2AD3"/>
    <w:rsid w:val="00EB555F"/>
    <w:rsid w:val="00EB78FA"/>
    <w:rsid w:val="00EC1D69"/>
    <w:rsid w:val="00EC3B18"/>
    <w:rsid w:val="00EC58D9"/>
    <w:rsid w:val="00EC5EDC"/>
    <w:rsid w:val="00EC60E1"/>
    <w:rsid w:val="00EC6875"/>
    <w:rsid w:val="00ED026C"/>
    <w:rsid w:val="00ED05F1"/>
    <w:rsid w:val="00ED0B7D"/>
    <w:rsid w:val="00ED1D51"/>
    <w:rsid w:val="00ED25F5"/>
    <w:rsid w:val="00ED5D05"/>
    <w:rsid w:val="00ED7178"/>
    <w:rsid w:val="00EE10DB"/>
    <w:rsid w:val="00EE205B"/>
    <w:rsid w:val="00EE23FB"/>
    <w:rsid w:val="00EE347D"/>
    <w:rsid w:val="00EE5349"/>
    <w:rsid w:val="00EE584D"/>
    <w:rsid w:val="00EE676F"/>
    <w:rsid w:val="00EE6FC9"/>
    <w:rsid w:val="00EF0588"/>
    <w:rsid w:val="00EF2257"/>
    <w:rsid w:val="00EF2760"/>
    <w:rsid w:val="00EF4E1C"/>
    <w:rsid w:val="00EF5166"/>
    <w:rsid w:val="00F0207B"/>
    <w:rsid w:val="00F02A9B"/>
    <w:rsid w:val="00F03737"/>
    <w:rsid w:val="00F048D0"/>
    <w:rsid w:val="00F07F0B"/>
    <w:rsid w:val="00F10B95"/>
    <w:rsid w:val="00F10D2B"/>
    <w:rsid w:val="00F110CB"/>
    <w:rsid w:val="00F11563"/>
    <w:rsid w:val="00F11820"/>
    <w:rsid w:val="00F11B21"/>
    <w:rsid w:val="00F12072"/>
    <w:rsid w:val="00F12161"/>
    <w:rsid w:val="00F12393"/>
    <w:rsid w:val="00F13E4E"/>
    <w:rsid w:val="00F14454"/>
    <w:rsid w:val="00F1480D"/>
    <w:rsid w:val="00F156A0"/>
    <w:rsid w:val="00F1748A"/>
    <w:rsid w:val="00F176E3"/>
    <w:rsid w:val="00F17E86"/>
    <w:rsid w:val="00F200DE"/>
    <w:rsid w:val="00F23713"/>
    <w:rsid w:val="00F24FF1"/>
    <w:rsid w:val="00F2527A"/>
    <w:rsid w:val="00F25480"/>
    <w:rsid w:val="00F30C4D"/>
    <w:rsid w:val="00F33880"/>
    <w:rsid w:val="00F34984"/>
    <w:rsid w:val="00F362C6"/>
    <w:rsid w:val="00F3648E"/>
    <w:rsid w:val="00F370CB"/>
    <w:rsid w:val="00F41731"/>
    <w:rsid w:val="00F46AE3"/>
    <w:rsid w:val="00F472A4"/>
    <w:rsid w:val="00F51E1D"/>
    <w:rsid w:val="00F5331D"/>
    <w:rsid w:val="00F54B57"/>
    <w:rsid w:val="00F56236"/>
    <w:rsid w:val="00F563AC"/>
    <w:rsid w:val="00F577D5"/>
    <w:rsid w:val="00F6015C"/>
    <w:rsid w:val="00F60A26"/>
    <w:rsid w:val="00F631DE"/>
    <w:rsid w:val="00F63C58"/>
    <w:rsid w:val="00F65F02"/>
    <w:rsid w:val="00F673A6"/>
    <w:rsid w:val="00F7571B"/>
    <w:rsid w:val="00F77674"/>
    <w:rsid w:val="00F807C4"/>
    <w:rsid w:val="00F82FCF"/>
    <w:rsid w:val="00F85DCB"/>
    <w:rsid w:val="00F864A9"/>
    <w:rsid w:val="00F9508E"/>
    <w:rsid w:val="00F95106"/>
    <w:rsid w:val="00F96B7B"/>
    <w:rsid w:val="00F97411"/>
    <w:rsid w:val="00FA0593"/>
    <w:rsid w:val="00FA13D2"/>
    <w:rsid w:val="00FA2A29"/>
    <w:rsid w:val="00FA3817"/>
    <w:rsid w:val="00FA4637"/>
    <w:rsid w:val="00FA64D3"/>
    <w:rsid w:val="00FA69F6"/>
    <w:rsid w:val="00FB148F"/>
    <w:rsid w:val="00FB1FDE"/>
    <w:rsid w:val="00FB2AFD"/>
    <w:rsid w:val="00FB66BF"/>
    <w:rsid w:val="00FC089B"/>
    <w:rsid w:val="00FC23D6"/>
    <w:rsid w:val="00FC287D"/>
    <w:rsid w:val="00FC37A8"/>
    <w:rsid w:val="00FC4136"/>
    <w:rsid w:val="00FC4188"/>
    <w:rsid w:val="00FC4543"/>
    <w:rsid w:val="00FC4F2F"/>
    <w:rsid w:val="00FC5705"/>
    <w:rsid w:val="00FC6941"/>
    <w:rsid w:val="00FC6C91"/>
    <w:rsid w:val="00FC6CEF"/>
    <w:rsid w:val="00FC7811"/>
    <w:rsid w:val="00FD024A"/>
    <w:rsid w:val="00FD3EF4"/>
    <w:rsid w:val="00FD7815"/>
    <w:rsid w:val="00FD790D"/>
    <w:rsid w:val="00FE165B"/>
    <w:rsid w:val="00FE210E"/>
    <w:rsid w:val="00FE23B0"/>
    <w:rsid w:val="00FE245F"/>
    <w:rsid w:val="00FE46F7"/>
    <w:rsid w:val="00FE4889"/>
    <w:rsid w:val="00FE6C47"/>
    <w:rsid w:val="00FE6C86"/>
    <w:rsid w:val="00FF1CF4"/>
    <w:rsid w:val="00FF333E"/>
    <w:rsid w:val="00FF4860"/>
    <w:rsid w:val="00FF6B1D"/>
    <w:rsid w:val="00FF7C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671]">
      <v:fill color="white"/>
      <v:stroke color="none [671]"/>
    </o:shapedefaults>
    <o:shapelayout v:ext="edit">
      <o:idmap v:ext="edit" data="2"/>
    </o:shapelayout>
  </w:shapeDefaults>
  <w:decimalSymbol w:val="."/>
  <w:listSeparator w:val=","/>
  <w14:docId w14:val="57B35FE6"/>
  <w15:chartTrackingRefBased/>
  <w15:docId w15:val="{39FDCACC-D462-4C1D-844F-C4C06EB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720"/>
    <w:pPr>
      <w:tabs>
        <w:tab w:val="left" w:pos="567"/>
        <w:tab w:val="left" w:pos="1134"/>
        <w:tab w:val="left" w:pos="1701"/>
        <w:tab w:val="left" w:pos="2268"/>
      </w:tabs>
      <w:spacing w:after="120"/>
      <w:jc w:val="both"/>
    </w:pPr>
    <w:rPr>
      <w:rFonts w:ascii="Calibri" w:hAnsi="Calibri"/>
      <w:sz w:val="22"/>
      <w:lang w:val="en-GB" w:eastAsia="en-GB"/>
    </w:rPr>
  </w:style>
  <w:style w:type="paragraph" w:styleId="Heading1">
    <w:name w:val="heading 1"/>
    <w:basedOn w:val="Normal"/>
    <w:next w:val="Normal"/>
    <w:qFormat/>
    <w:rsid w:val="001C5814"/>
    <w:pPr>
      <w:keepNext/>
      <w:tabs>
        <w:tab w:val="clear" w:pos="567"/>
        <w:tab w:val="clear" w:pos="1134"/>
        <w:tab w:val="clear" w:pos="1701"/>
        <w:tab w:val="clear" w:pos="2268"/>
      </w:tabs>
      <w:spacing w:before="240" w:line="276" w:lineRule="auto"/>
      <w:outlineLvl w:val="0"/>
    </w:pPr>
    <w:rPr>
      <w:kern w:val="32"/>
      <w:sz w:val="40"/>
    </w:rPr>
  </w:style>
  <w:style w:type="paragraph" w:styleId="Heading2">
    <w:name w:val="heading 2"/>
    <w:basedOn w:val="Normal"/>
    <w:next w:val="Normal"/>
    <w:link w:val="Heading2Char"/>
    <w:qFormat/>
    <w:rsid w:val="001C5814"/>
    <w:pPr>
      <w:keepNext/>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outlineLvl w:val="2"/>
    </w:pPr>
    <w:rPr>
      <w:i/>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after="60"/>
      <w:jc w:val="center"/>
      <w:outlineLvl w:val="5"/>
    </w:pPr>
    <w:rPr>
      <w:rFonts w:ascii="Times New Roman Bold" w:hAnsi="Times New Roman Bold"/>
      <w:b/>
      <w:sz w:val="28"/>
    </w:rPr>
  </w:style>
  <w:style w:type="paragraph" w:styleId="Heading7">
    <w:name w:val="heading 7"/>
    <w:basedOn w:val="Normal"/>
    <w:next w:val="Normal"/>
    <w:qFormat/>
    <w:pPr>
      <w:keepNext/>
      <w:ind w:left="547"/>
      <w:outlineLvl w:val="6"/>
    </w:pPr>
    <w:rPr>
      <w:u w:val="single"/>
    </w:rPr>
  </w:style>
  <w:style w:type="paragraph" w:styleId="Heading8">
    <w:name w:val="heading 8"/>
    <w:basedOn w:val="Normal"/>
    <w:next w:val="Normal"/>
    <w:qFormat/>
    <w:pPr>
      <w:keepNext/>
      <w:spacing w:before="360" w:after="360"/>
      <w:jc w:val="center"/>
      <w:outlineLvl w:val="7"/>
    </w:pPr>
    <w:rPr>
      <w:b/>
      <w:sz w:val="28"/>
    </w:rPr>
  </w:style>
  <w:style w:type="paragraph" w:styleId="Heading9">
    <w:name w:val="heading 9"/>
    <w:basedOn w:val="Normal"/>
    <w:next w:val="Normal"/>
    <w:qFormat/>
    <w:pPr>
      <w:keepNext/>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aliases w:val="Footer1"/>
    <w:basedOn w:val="Normal"/>
    <w:link w:val="FooterChar"/>
    <w:uiPriority w:val="99"/>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styleId="FootnoteText">
    <w:name w:val="footnote text"/>
    <w:basedOn w:val="Normal"/>
    <w:link w:val="FootnoteTextChar"/>
    <w:semiHidden/>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link w:val="HeaderChar"/>
    <w:uiPriority w:val="99"/>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styleId="FootnoteReference">
    <w:name w:val="footnote reference"/>
    <w:aliases w:val="stylish"/>
    <w:uiPriority w:val="99"/>
    <w:rsid w:val="00AE51C5"/>
    <w:rPr>
      <w:vertAlign w:val="superscript"/>
    </w:rPr>
  </w:style>
  <w:style w:type="paragraph" w:styleId="BalloonText">
    <w:name w:val="Balloon Text"/>
    <w:basedOn w:val="Normal"/>
    <w:semiHidden/>
    <w:rsid w:val="00A338D3"/>
    <w:rPr>
      <w:rFonts w:ascii="Tahoma" w:hAnsi="Tahoma" w:cs="Tahoma"/>
      <w:sz w:val="16"/>
      <w:szCs w:val="16"/>
    </w:rPr>
  </w:style>
  <w:style w:type="paragraph" w:styleId="DocumentMap">
    <w:name w:val="Document Map"/>
    <w:basedOn w:val="Normal"/>
    <w:semiHidden/>
    <w:rsid w:val="00D80804"/>
    <w:pPr>
      <w:shd w:val="clear" w:color="auto" w:fill="000080"/>
    </w:pPr>
    <w:rPr>
      <w:rFonts w:ascii="Tahoma" w:hAnsi="Tahoma" w:cs="Tahoma"/>
      <w:sz w:val="20"/>
    </w:rPr>
  </w:style>
  <w:style w:type="paragraph" w:customStyle="1" w:styleId="CharChar">
    <w:name w:val="Char Char"/>
    <w:basedOn w:val="Normal"/>
    <w:rsid w:val="009C457B"/>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
    <w:name w:val="Car Car"/>
    <w:basedOn w:val="Normal"/>
    <w:rsid w:val="00B91AED"/>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E77FA1"/>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1">
    <w:name w:val="Car Car1"/>
    <w:basedOn w:val="Normal"/>
    <w:rsid w:val="00FE23B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link w:val="BodyTextChar"/>
    <w:rsid w:val="00FE23B0"/>
    <w:pPr>
      <w:numPr>
        <w:numId w:val="1"/>
      </w:numPr>
      <w:tabs>
        <w:tab w:val="clear" w:pos="567"/>
        <w:tab w:val="clear" w:pos="1134"/>
        <w:tab w:val="clear" w:pos="2268"/>
      </w:tabs>
      <w:spacing w:after="140" w:line="280" w:lineRule="atLeast"/>
    </w:pPr>
    <w:rPr>
      <w:rFonts w:ascii="Arial" w:hAnsi="Arial"/>
      <w:sz w:val="20"/>
    </w:rPr>
  </w:style>
  <w:style w:type="paragraph" w:styleId="Title">
    <w:name w:val="Title"/>
    <w:link w:val="TitleChar"/>
    <w:qFormat/>
    <w:rsid w:val="00FE23B0"/>
    <w:pPr>
      <w:spacing w:line="280" w:lineRule="atLeast"/>
      <w:outlineLvl w:val="0"/>
    </w:pPr>
    <w:rPr>
      <w:rFonts w:ascii="Arial" w:hAnsi="Arial"/>
      <w:noProof/>
      <w:kern w:val="28"/>
      <w:sz w:val="24"/>
      <w:lang w:val="en-GB" w:eastAsia="en-GB"/>
    </w:rPr>
  </w:style>
  <w:style w:type="paragraph" w:styleId="BodyText2">
    <w:name w:val="Body Text 2"/>
    <w:basedOn w:val="Normal"/>
    <w:rsid w:val="00C14504"/>
    <w:pPr>
      <w:tabs>
        <w:tab w:val="clear" w:pos="567"/>
        <w:tab w:val="clear" w:pos="1134"/>
        <w:tab w:val="clear" w:pos="1701"/>
        <w:tab w:val="clear" w:pos="2268"/>
        <w:tab w:val="left" w:pos="1418"/>
      </w:tabs>
      <w:spacing w:line="480" w:lineRule="auto"/>
    </w:pPr>
    <w:rPr>
      <w:rFonts w:ascii="Arial" w:hAnsi="Arial"/>
      <w:sz w:val="20"/>
    </w:rPr>
  </w:style>
  <w:style w:type="character" w:styleId="CommentReference">
    <w:name w:val="annotation reference"/>
    <w:uiPriority w:val="99"/>
    <w:rsid w:val="00973229"/>
    <w:rPr>
      <w:sz w:val="16"/>
      <w:szCs w:val="16"/>
    </w:rPr>
  </w:style>
  <w:style w:type="paragraph" w:styleId="CommentText">
    <w:name w:val="annotation text"/>
    <w:basedOn w:val="Normal"/>
    <w:link w:val="CommentTextChar"/>
    <w:rsid w:val="00973229"/>
    <w:rPr>
      <w:sz w:val="20"/>
    </w:rPr>
  </w:style>
  <w:style w:type="paragraph" w:styleId="CommentSubject">
    <w:name w:val="annotation subject"/>
    <w:basedOn w:val="CommentText"/>
    <w:next w:val="CommentText"/>
    <w:semiHidden/>
    <w:rsid w:val="00973229"/>
    <w:rPr>
      <w:b/>
      <w:bCs/>
    </w:rPr>
  </w:style>
  <w:style w:type="character" w:styleId="Hyperlink">
    <w:name w:val="Hyperlink"/>
    <w:uiPriority w:val="99"/>
    <w:rsid w:val="00FC4543"/>
    <w:rPr>
      <w:color w:val="0000FF"/>
      <w:u w:val="single"/>
    </w:rPr>
  </w:style>
  <w:style w:type="character" w:styleId="FollowedHyperlink">
    <w:name w:val="FollowedHyperlink"/>
    <w:rsid w:val="008C503B"/>
    <w:rPr>
      <w:color w:val="800080"/>
      <w:u w:val="single"/>
    </w:rPr>
  </w:style>
  <w:style w:type="paragraph" w:customStyle="1" w:styleId="MediumGrid3-Accent51">
    <w:name w:val="Medium Grid 3 - Accent 51"/>
    <w:hidden/>
    <w:uiPriority w:val="99"/>
    <w:semiHidden/>
    <w:rsid w:val="009242AB"/>
    <w:rPr>
      <w:sz w:val="22"/>
      <w:lang w:val="en-GB" w:eastAsia="en-GB"/>
    </w:rPr>
  </w:style>
  <w:style w:type="paragraph" w:styleId="NormalWeb">
    <w:name w:val="Normal (Web)"/>
    <w:basedOn w:val="Normal"/>
    <w:rsid w:val="002A2954"/>
    <w:pPr>
      <w:tabs>
        <w:tab w:val="clear" w:pos="567"/>
        <w:tab w:val="clear" w:pos="1134"/>
        <w:tab w:val="clear" w:pos="1701"/>
        <w:tab w:val="clear" w:pos="2268"/>
      </w:tabs>
      <w:spacing w:before="100" w:beforeAutospacing="1" w:after="100" w:afterAutospacing="1"/>
    </w:pPr>
    <w:rPr>
      <w:sz w:val="24"/>
      <w:szCs w:val="24"/>
    </w:rPr>
  </w:style>
  <w:style w:type="character" w:customStyle="1" w:styleId="A2">
    <w:name w:val="A2"/>
    <w:uiPriority w:val="99"/>
    <w:rsid w:val="005152BD"/>
    <w:rPr>
      <w:b/>
      <w:bCs/>
      <w:color w:val="000000"/>
      <w:sz w:val="20"/>
      <w:szCs w:val="20"/>
    </w:rPr>
  </w:style>
  <w:style w:type="table" w:styleId="TableGrid">
    <w:name w:val="Table Grid"/>
    <w:basedOn w:val="TableNormal"/>
    <w:uiPriority w:val="39"/>
    <w:rsid w:val="00E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
    <w:name w:val="Zchn Zchn2"/>
    <w:basedOn w:val="Normal"/>
    <w:rsid w:val="00BA2523"/>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Default">
    <w:name w:val="Default"/>
    <w:rsid w:val="00D056CF"/>
    <w:pPr>
      <w:autoSpaceDE w:val="0"/>
      <w:autoSpaceDN w:val="0"/>
      <w:adjustRightInd w:val="0"/>
    </w:pPr>
    <w:rPr>
      <w:rFonts w:ascii="Microsoft PhagsPa" w:hAnsi="Microsoft PhagsPa" w:cs="Microsoft PhagsPa"/>
      <w:color w:val="000000"/>
      <w:sz w:val="24"/>
      <w:szCs w:val="24"/>
      <w:lang w:val="en-GB" w:eastAsia="en-GB"/>
    </w:rPr>
  </w:style>
  <w:style w:type="paragraph" w:customStyle="1" w:styleId="Pa1">
    <w:name w:val="Pa1"/>
    <w:basedOn w:val="Default"/>
    <w:next w:val="Default"/>
    <w:uiPriority w:val="99"/>
    <w:rsid w:val="00D056CF"/>
    <w:pPr>
      <w:spacing w:line="241" w:lineRule="atLeast"/>
    </w:pPr>
    <w:rPr>
      <w:rFonts w:cs="Times New Roman"/>
      <w:color w:val="auto"/>
    </w:rPr>
  </w:style>
  <w:style w:type="character" w:customStyle="1" w:styleId="A3">
    <w:name w:val="A3"/>
    <w:uiPriority w:val="99"/>
    <w:rsid w:val="00D056CF"/>
    <w:rPr>
      <w:rFonts w:cs="Microsoft PhagsPa"/>
      <w:color w:val="000000"/>
      <w:sz w:val="48"/>
      <w:szCs w:val="48"/>
    </w:rPr>
  </w:style>
  <w:style w:type="paragraph" w:customStyle="1" w:styleId="Char">
    <w:name w:val="Char"/>
    <w:basedOn w:val="Normal"/>
    <w:rsid w:val="00583051"/>
    <w:pPr>
      <w:tabs>
        <w:tab w:val="clear" w:pos="567"/>
        <w:tab w:val="clear" w:pos="1134"/>
        <w:tab w:val="clear" w:pos="1701"/>
        <w:tab w:val="clear" w:pos="2268"/>
      </w:tabs>
      <w:spacing w:after="160" w:line="240" w:lineRule="exact"/>
    </w:pPr>
    <w:rPr>
      <w:rFonts w:ascii="Tahoma" w:hAnsi="Tahoma"/>
      <w:sz w:val="20"/>
      <w:lang w:val="en-US" w:eastAsia="en-US"/>
    </w:rPr>
  </w:style>
  <w:style w:type="character" w:customStyle="1" w:styleId="Heading2Char">
    <w:name w:val="Heading 2 Char"/>
    <w:link w:val="Heading2"/>
    <w:rsid w:val="001C5814"/>
    <w:rPr>
      <w:rFonts w:ascii="Calibri" w:hAnsi="Calibri"/>
      <w:sz w:val="28"/>
    </w:rPr>
  </w:style>
  <w:style w:type="character" w:customStyle="1" w:styleId="BodyTextChar">
    <w:name w:val="Body Text Char"/>
    <w:link w:val="BodyText"/>
    <w:rsid w:val="000176BC"/>
    <w:rPr>
      <w:rFonts w:ascii="Arial" w:hAnsi="Arial"/>
      <w:lang w:val="en-GB" w:eastAsia="en-GB"/>
    </w:rPr>
  </w:style>
  <w:style w:type="character" w:customStyle="1" w:styleId="TitleChar">
    <w:name w:val="Title Char"/>
    <w:link w:val="Title"/>
    <w:rsid w:val="00F631DE"/>
    <w:rPr>
      <w:rFonts w:ascii="Arial" w:hAnsi="Arial"/>
      <w:noProof/>
      <w:kern w:val="28"/>
      <w:sz w:val="24"/>
    </w:rPr>
  </w:style>
  <w:style w:type="character" w:customStyle="1" w:styleId="FooterChar">
    <w:name w:val="Footer Char"/>
    <w:aliases w:val="Footer1 Char"/>
    <w:link w:val="Footer"/>
    <w:uiPriority w:val="99"/>
    <w:rsid w:val="00217183"/>
    <w:rPr>
      <w:rFonts w:ascii="Calibri" w:hAnsi="Calibri"/>
    </w:rPr>
  </w:style>
  <w:style w:type="character" w:customStyle="1" w:styleId="apple-converted-space">
    <w:name w:val="apple-converted-space"/>
    <w:rsid w:val="008F0838"/>
  </w:style>
  <w:style w:type="paragraph" w:customStyle="1" w:styleId="Sideheadingsmall">
    <w:name w:val="Side heading (small)"/>
    <w:basedOn w:val="Normal"/>
    <w:next w:val="Normal"/>
    <w:rsid w:val="00DF47FC"/>
    <w:pPr>
      <w:keepNext/>
      <w:spacing w:after="80"/>
      <w:jc w:val="left"/>
    </w:pPr>
    <w:rPr>
      <w:rFonts w:ascii="Times New Roman Bold" w:hAnsi="Times New Roman Bold"/>
      <w:b/>
      <w:bCs/>
      <w:i/>
      <w:iCs/>
      <w:sz w:val="20"/>
      <w:lang w:eastAsia="en-US"/>
    </w:rPr>
  </w:style>
  <w:style w:type="paragraph" w:customStyle="1" w:styleId="Titre2">
    <w:name w:val="Titre 2"/>
    <w:basedOn w:val="Normal"/>
    <w:link w:val="Titre2Car"/>
    <w:qFormat/>
    <w:rsid w:val="00543545"/>
    <w:pPr>
      <w:keepNext/>
      <w:tabs>
        <w:tab w:val="clear" w:pos="1134"/>
        <w:tab w:val="clear" w:pos="1701"/>
        <w:tab w:val="clear" w:pos="2268"/>
      </w:tabs>
      <w:spacing w:before="140" w:after="140" w:line="280" w:lineRule="atLeast"/>
      <w:jc w:val="left"/>
      <w:outlineLvl w:val="1"/>
    </w:pPr>
    <w:rPr>
      <w:rFonts w:ascii="Arial" w:eastAsia="Microsoft YaHei" w:hAnsi="Arial" w:cs="Mangal"/>
      <w:color w:val="00000A"/>
      <w:sz w:val="28"/>
      <w:szCs w:val="28"/>
      <w:lang w:val="en-US" w:eastAsia="en-US"/>
    </w:rPr>
  </w:style>
  <w:style w:type="character" w:customStyle="1" w:styleId="Titre2Car">
    <w:name w:val="Titre 2 Car"/>
    <w:link w:val="Titre2"/>
    <w:qFormat/>
    <w:rsid w:val="00543545"/>
    <w:rPr>
      <w:rFonts w:ascii="Arial" w:eastAsia="Microsoft YaHei" w:hAnsi="Arial" w:cs="Mangal"/>
      <w:color w:val="00000A"/>
      <w:sz w:val="28"/>
      <w:szCs w:val="28"/>
      <w:lang w:val="en-US" w:eastAsia="en-US"/>
    </w:rPr>
  </w:style>
  <w:style w:type="paragraph" w:styleId="ListParagraph">
    <w:name w:val="List Paragraph"/>
    <w:aliases w:val="_Bullet"/>
    <w:basedOn w:val="Normal"/>
    <w:link w:val="ListParagraphChar"/>
    <w:uiPriority w:val="34"/>
    <w:qFormat/>
    <w:rsid w:val="004208BE"/>
    <w:pPr>
      <w:tabs>
        <w:tab w:val="clear" w:pos="567"/>
        <w:tab w:val="clear" w:pos="1134"/>
        <w:tab w:val="clear" w:pos="1701"/>
        <w:tab w:val="clear" w:pos="2268"/>
      </w:tabs>
      <w:spacing w:after="0"/>
      <w:ind w:left="720"/>
      <w:jc w:val="left"/>
    </w:pPr>
    <w:rPr>
      <w:rFonts w:eastAsia="Calibri" w:cs="Calibri"/>
      <w:szCs w:val="22"/>
      <w:lang w:eastAsia="en-US"/>
    </w:rPr>
  </w:style>
  <w:style w:type="paragraph" w:styleId="Revision">
    <w:name w:val="Revision"/>
    <w:hidden/>
    <w:uiPriority w:val="99"/>
    <w:semiHidden/>
    <w:rsid w:val="009A7E9A"/>
    <w:rPr>
      <w:rFonts w:ascii="Calibri" w:hAnsi="Calibri"/>
      <w:sz w:val="22"/>
      <w:lang w:val="en-GB" w:eastAsia="en-GB"/>
    </w:rPr>
  </w:style>
  <w:style w:type="character" w:customStyle="1" w:styleId="ListParagraphChar">
    <w:name w:val="List Paragraph Char"/>
    <w:aliases w:val="_Bullet Char"/>
    <w:basedOn w:val="DefaultParagraphFont"/>
    <w:link w:val="ListParagraph"/>
    <w:uiPriority w:val="34"/>
    <w:locked/>
    <w:rsid w:val="003E6483"/>
    <w:rPr>
      <w:rFonts w:ascii="Calibri" w:eastAsia="Calibri" w:hAnsi="Calibri" w:cs="Calibri"/>
      <w:sz w:val="22"/>
      <w:szCs w:val="22"/>
      <w:lang w:val="en-GB" w:eastAsia="en-US"/>
    </w:rPr>
  </w:style>
  <w:style w:type="character" w:customStyle="1" w:styleId="CorpsdetexteCar">
    <w:name w:val="Corps de texte Car"/>
    <w:link w:val="Corpsdetexte1"/>
    <w:qFormat/>
    <w:rsid w:val="00047027"/>
    <w:rPr>
      <w:rFonts w:ascii="Arial" w:hAnsi="Arial"/>
      <w:lang w:eastAsia="en-US"/>
    </w:rPr>
  </w:style>
  <w:style w:type="paragraph" w:customStyle="1" w:styleId="Corpsdetexte1">
    <w:name w:val="Corps de texte1"/>
    <w:basedOn w:val="Normal"/>
    <w:link w:val="CorpsdetexteCar"/>
    <w:rsid w:val="00047027"/>
    <w:pPr>
      <w:tabs>
        <w:tab w:val="clear" w:pos="1134"/>
        <w:tab w:val="clear" w:pos="1701"/>
        <w:tab w:val="clear" w:pos="2268"/>
      </w:tabs>
      <w:spacing w:after="140" w:line="280" w:lineRule="atLeast"/>
    </w:pPr>
    <w:rPr>
      <w:rFonts w:ascii="Arial" w:hAnsi="Arial"/>
      <w:sz w:val="20"/>
      <w:lang w:val="nb-NO" w:eastAsia="en-US"/>
    </w:rPr>
  </w:style>
  <w:style w:type="table" w:customStyle="1" w:styleId="TableGrid12">
    <w:name w:val="Table Grid12"/>
    <w:basedOn w:val="TableNormal"/>
    <w:uiPriority w:val="59"/>
    <w:rsid w:val="000072FC"/>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4006"/>
    <w:rPr>
      <w:rFonts w:ascii="Calibri" w:hAnsi="Calibri"/>
      <w:sz w:val="22"/>
      <w:lang w:val="en-GB" w:eastAsia="en-GB"/>
    </w:rPr>
  </w:style>
  <w:style w:type="character" w:customStyle="1" w:styleId="CommentTextChar">
    <w:name w:val="Comment Text Char"/>
    <w:basedOn w:val="DefaultParagraphFont"/>
    <w:link w:val="CommentText"/>
    <w:rsid w:val="00AB4006"/>
    <w:rPr>
      <w:rFonts w:ascii="Calibri" w:hAnsi="Calibri"/>
      <w:lang w:val="en-GB" w:eastAsia="en-GB"/>
    </w:rPr>
  </w:style>
  <w:style w:type="character" w:customStyle="1" w:styleId="st1">
    <w:name w:val="st1"/>
    <w:qFormat/>
    <w:rsid w:val="003108CF"/>
  </w:style>
  <w:style w:type="character" w:styleId="UnresolvedMention">
    <w:name w:val="Unresolved Mention"/>
    <w:basedOn w:val="DefaultParagraphFont"/>
    <w:uiPriority w:val="99"/>
    <w:semiHidden/>
    <w:unhideWhenUsed/>
    <w:rsid w:val="00CD3B33"/>
    <w:rPr>
      <w:color w:val="605E5C"/>
      <w:shd w:val="clear" w:color="auto" w:fill="E1DFDD"/>
    </w:rPr>
  </w:style>
  <w:style w:type="table" w:styleId="PlainTable2">
    <w:name w:val="Plain Table 2"/>
    <w:basedOn w:val="TableNormal"/>
    <w:uiPriority w:val="42"/>
    <w:rsid w:val="00CD3B33"/>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semiHidden/>
    <w:rsid w:val="003876C7"/>
    <w:rPr>
      <w:rFonts w:ascii="Calibri"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220">
      <w:bodyDiv w:val="1"/>
      <w:marLeft w:val="0"/>
      <w:marRight w:val="0"/>
      <w:marTop w:val="0"/>
      <w:marBottom w:val="0"/>
      <w:divBdr>
        <w:top w:val="none" w:sz="0" w:space="0" w:color="auto"/>
        <w:left w:val="none" w:sz="0" w:space="0" w:color="auto"/>
        <w:bottom w:val="none" w:sz="0" w:space="0" w:color="auto"/>
        <w:right w:val="none" w:sz="0" w:space="0" w:color="auto"/>
      </w:divBdr>
    </w:div>
    <w:div w:id="421686581">
      <w:bodyDiv w:val="1"/>
      <w:marLeft w:val="0"/>
      <w:marRight w:val="0"/>
      <w:marTop w:val="0"/>
      <w:marBottom w:val="0"/>
      <w:divBdr>
        <w:top w:val="none" w:sz="0" w:space="0" w:color="auto"/>
        <w:left w:val="none" w:sz="0" w:space="0" w:color="auto"/>
        <w:bottom w:val="none" w:sz="0" w:space="0" w:color="auto"/>
        <w:right w:val="none" w:sz="0" w:space="0" w:color="auto"/>
      </w:divBdr>
    </w:div>
    <w:div w:id="506750535">
      <w:bodyDiv w:val="1"/>
      <w:marLeft w:val="0"/>
      <w:marRight w:val="0"/>
      <w:marTop w:val="0"/>
      <w:marBottom w:val="0"/>
      <w:divBdr>
        <w:top w:val="none" w:sz="0" w:space="0" w:color="auto"/>
        <w:left w:val="none" w:sz="0" w:space="0" w:color="auto"/>
        <w:bottom w:val="none" w:sz="0" w:space="0" w:color="auto"/>
        <w:right w:val="none" w:sz="0" w:space="0" w:color="auto"/>
      </w:divBdr>
    </w:div>
    <w:div w:id="548608348">
      <w:bodyDiv w:val="1"/>
      <w:marLeft w:val="0"/>
      <w:marRight w:val="0"/>
      <w:marTop w:val="0"/>
      <w:marBottom w:val="0"/>
      <w:divBdr>
        <w:top w:val="none" w:sz="0" w:space="0" w:color="auto"/>
        <w:left w:val="none" w:sz="0" w:space="0" w:color="auto"/>
        <w:bottom w:val="none" w:sz="0" w:space="0" w:color="auto"/>
        <w:right w:val="none" w:sz="0" w:space="0" w:color="auto"/>
      </w:divBdr>
    </w:div>
    <w:div w:id="563028428">
      <w:bodyDiv w:val="1"/>
      <w:marLeft w:val="0"/>
      <w:marRight w:val="0"/>
      <w:marTop w:val="0"/>
      <w:marBottom w:val="0"/>
      <w:divBdr>
        <w:top w:val="none" w:sz="0" w:space="0" w:color="auto"/>
        <w:left w:val="none" w:sz="0" w:space="0" w:color="auto"/>
        <w:bottom w:val="none" w:sz="0" w:space="0" w:color="auto"/>
        <w:right w:val="none" w:sz="0" w:space="0" w:color="auto"/>
      </w:divBdr>
    </w:div>
    <w:div w:id="774524688">
      <w:bodyDiv w:val="1"/>
      <w:marLeft w:val="0"/>
      <w:marRight w:val="0"/>
      <w:marTop w:val="0"/>
      <w:marBottom w:val="0"/>
      <w:divBdr>
        <w:top w:val="none" w:sz="0" w:space="0" w:color="auto"/>
        <w:left w:val="none" w:sz="0" w:space="0" w:color="auto"/>
        <w:bottom w:val="none" w:sz="0" w:space="0" w:color="auto"/>
        <w:right w:val="none" w:sz="0" w:space="0" w:color="auto"/>
      </w:divBdr>
    </w:div>
    <w:div w:id="972059785">
      <w:bodyDiv w:val="1"/>
      <w:marLeft w:val="0"/>
      <w:marRight w:val="0"/>
      <w:marTop w:val="0"/>
      <w:marBottom w:val="0"/>
      <w:divBdr>
        <w:top w:val="none" w:sz="0" w:space="0" w:color="auto"/>
        <w:left w:val="none" w:sz="0" w:space="0" w:color="auto"/>
        <w:bottom w:val="none" w:sz="0" w:space="0" w:color="auto"/>
        <w:right w:val="none" w:sz="0" w:space="0" w:color="auto"/>
      </w:divBdr>
    </w:div>
    <w:div w:id="1144615391">
      <w:bodyDiv w:val="1"/>
      <w:marLeft w:val="0"/>
      <w:marRight w:val="0"/>
      <w:marTop w:val="0"/>
      <w:marBottom w:val="0"/>
      <w:divBdr>
        <w:top w:val="none" w:sz="0" w:space="0" w:color="auto"/>
        <w:left w:val="none" w:sz="0" w:space="0" w:color="auto"/>
        <w:bottom w:val="none" w:sz="0" w:space="0" w:color="auto"/>
        <w:right w:val="none" w:sz="0" w:space="0" w:color="auto"/>
      </w:divBdr>
    </w:div>
    <w:div w:id="1157263000">
      <w:bodyDiv w:val="1"/>
      <w:marLeft w:val="0"/>
      <w:marRight w:val="0"/>
      <w:marTop w:val="0"/>
      <w:marBottom w:val="0"/>
      <w:divBdr>
        <w:top w:val="none" w:sz="0" w:space="0" w:color="auto"/>
        <w:left w:val="none" w:sz="0" w:space="0" w:color="auto"/>
        <w:bottom w:val="none" w:sz="0" w:space="0" w:color="auto"/>
        <w:right w:val="none" w:sz="0" w:space="0" w:color="auto"/>
      </w:divBdr>
    </w:div>
    <w:div w:id="1174147926">
      <w:bodyDiv w:val="1"/>
      <w:marLeft w:val="0"/>
      <w:marRight w:val="0"/>
      <w:marTop w:val="0"/>
      <w:marBottom w:val="0"/>
      <w:divBdr>
        <w:top w:val="none" w:sz="0" w:space="0" w:color="auto"/>
        <w:left w:val="none" w:sz="0" w:space="0" w:color="auto"/>
        <w:bottom w:val="none" w:sz="0" w:space="0" w:color="auto"/>
        <w:right w:val="none" w:sz="0" w:space="0" w:color="auto"/>
      </w:divBdr>
    </w:div>
    <w:div w:id="1559129778">
      <w:bodyDiv w:val="1"/>
      <w:marLeft w:val="0"/>
      <w:marRight w:val="0"/>
      <w:marTop w:val="0"/>
      <w:marBottom w:val="0"/>
      <w:divBdr>
        <w:top w:val="none" w:sz="0" w:space="0" w:color="auto"/>
        <w:left w:val="none" w:sz="0" w:space="0" w:color="auto"/>
        <w:bottom w:val="none" w:sz="0" w:space="0" w:color="auto"/>
        <w:right w:val="none" w:sz="0" w:space="0" w:color="auto"/>
      </w:divBdr>
    </w:div>
    <w:div w:id="1583640731">
      <w:bodyDiv w:val="1"/>
      <w:marLeft w:val="0"/>
      <w:marRight w:val="0"/>
      <w:marTop w:val="0"/>
      <w:marBottom w:val="0"/>
      <w:divBdr>
        <w:top w:val="none" w:sz="0" w:space="0" w:color="auto"/>
        <w:left w:val="none" w:sz="0" w:space="0" w:color="auto"/>
        <w:bottom w:val="none" w:sz="0" w:space="0" w:color="auto"/>
        <w:right w:val="none" w:sz="0" w:space="0" w:color="auto"/>
      </w:divBdr>
    </w:div>
    <w:div w:id="1844010994">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sChild>
        <w:div w:id="104279667">
          <w:marLeft w:val="0"/>
          <w:marRight w:val="0"/>
          <w:marTop w:val="0"/>
          <w:marBottom w:val="0"/>
          <w:divBdr>
            <w:top w:val="none" w:sz="0" w:space="0" w:color="auto"/>
            <w:left w:val="none" w:sz="0" w:space="0" w:color="auto"/>
            <w:bottom w:val="none" w:sz="0" w:space="0" w:color="auto"/>
            <w:right w:val="none" w:sz="0" w:space="0" w:color="auto"/>
          </w:divBdr>
        </w:div>
        <w:div w:id="417756911">
          <w:marLeft w:val="0"/>
          <w:marRight w:val="0"/>
          <w:marTop w:val="0"/>
          <w:marBottom w:val="0"/>
          <w:divBdr>
            <w:top w:val="none" w:sz="0" w:space="0" w:color="auto"/>
            <w:left w:val="none" w:sz="0" w:space="0" w:color="auto"/>
            <w:bottom w:val="none" w:sz="0" w:space="0" w:color="auto"/>
            <w:right w:val="none" w:sz="0" w:space="0" w:color="auto"/>
          </w:divBdr>
        </w:div>
        <w:div w:id="538863278">
          <w:marLeft w:val="0"/>
          <w:marRight w:val="0"/>
          <w:marTop w:val="0"/>
          <w:marBottom w:val="0"/>
          <w:divBdr>
            <w:top w:val="none" w:sz="0" w:space="0" w:color="auto"/>
            <w:left w:val="none" w:sz="0" w:space="0" w:color="auto"/>
            <w:bottom w:val="none" w:sz="0" w:space="0" w:color="auto"/>
            <w:right w:val="none" w:sz="0" w:space="0" w:color="auto"/>
          </w:divBdr>
        </w:div>
        <w:div w:id="546527271">
          <w:marLeft w:val="0"/>
          <w:marRight w:val="0"/>
          <w:marTop w:val="0"/>
          <w:marBottom w:val="0"/>
          <w:divBdr>
            <w:top w:val="none" w:sz="0" w:space="0" w:color="auto"/>
            <w:left w:val="none" w:sz="0" w:space="0" w:color="auto"/>
            <w:bottom w:val="none" w:sz="0" w:space="0" w:color="auto"/>
            <w:right w:val="none" w:sz="0" w:space="0" w:color="auto"/>
          </w:divBdr>
        </w:div>
        <w:div w:id="661079635">
          <w:marLeft w:val="0"/>
          <w:marRight w:val="0"/>
          <w:marTop w:val="0"/>
          <w:marBottom w:val="0"/>
          <w:divBdr>
            <w:top w:val="none" w:sz="0" w:space="0" w:color="auto"/>
            <w:left w:val="none" w:sz="0" w:space="0" w:color="auto"/>
            <w:bottom w:val="none" w:sz="0" w:space="0" w:color="auto"/>
            <w:right w:val="none" w:sz="0" w:space="0" w:color="auto"/>
          </w:divBdr>
        </w:div>
        <w:div w:id="1034964489">
          <w:marLeft w:val="0"/>
          <w:marRight w:val="0"/>
          <w:marTop w:val="0"/>
          <w:marBottom w:val="0"/>
          <w:divBdr>
            <w:top w:val="none" w:sz="0" w:space="0" w:color="auto"/>
            <w:left w:val="none" w:sz="0" w:space="0" w:color="auto"/>
            <w:bottom w:val="none" w:sz="0" w:space="0" w:color="auto"/>
            <w:right w:val="none" w:sz="0" w:space="0" w:color="auto"/>
          </w:divBdr>
        </w:div>
        <w:div w:id="1098677729">
          <w:marLeft w:val="0"/>
          <w:marRight w:val="0"/>
          <w:marTop w:val="0"/>
          <w:marBottom w:val="0"/>
          <w:divBdr>
            <w:top w:val="none" w:sz="0" w:space="0" w:color="auto"/>
            <w:left w:val="none" w:sz="0" w:space="0" w:color="auto"/>
            <w:bottom w:val="none" w:sz="0" w:space="0" w:color="auto"/>
            <w:right w:val="none" w:sz="0" w:space="0" w:color="auto"/>
          </w:divBdr>
        </w:div>
        <w:div w:id="1135639827">
          <w:marLeft w:val="0"/>
          <w:marRight w:val="0"/>
          <w:marTop w:val="0"/>
          <w:marBottom w:val="0"/>
          <w:divBdr>
            <w:top w:val="none" w:sz="0" w:space="0" w:color="auto"/>
            <w:left w:val="none" w:sz="0" w:space="0" w:color="auto"/>
            <w:bottom w:val="none" w:sz="0" w:space="0" w:color="auto"/>
            <w:right w:val="none" w:sz="0" w:space="0" w:color="auto"/>
          </w:divBdr>
        </w:div>
        <w:div w:id="1222443266">
          <w:marLeft w:val="0"/>
          <w:marRight w:val="0"/>
          <w:marTop w:val="0"/>
          <w:marBottom w:val="0"/>
          <w:divBdr>
            <w:top w:val="none" w:sz="0" w:space="0" w:color="auto"/>
            <w:left w:val="none" w:sz="0" w:space="0" w:color="auto"/>
            <w:bottom w:val="none" w:sz="0" w:space="0" w:color="auto"/>
            <w:right w:val="none" w:sz="0" w:space="0" w:color="auto"/>
          </w:divBdr>
        </w:div>
        <w:div w:id="1355377002">
          <w:marLeft w:val="0"/>
          <w:marRight w:val="0"/>
          <w:marTop w:val="0"/>
          <w:marBottom w:val="0"/>
          <w:divBdr>
            <w:top w:val="none" w:sz="0" w:space="0" w:color="auto"/>
            <w:left w:val="none" w:sz="0" w:space="0" w:color="auto"/>
            <w:bottom w:val="none" w:sz="0" w:space="0" w:color="auto"/>
            <w:right w:val="none" w:sz="0" w:space="0" w:color="auto"/>
          </w:divBdr>
        </w:div>
        <w:div w:id="1385716799">
          <w:marLeft w:val="0"/>
          <w:marRight w:val="0"/>
          <w:marTop w:val="0"/>
          <w:marBottom w:val="0"/>
          <w:divBdr>
            <w:top w:val="none" w:sz="0" w:space="0" w:color="auto"/>
            <w:left w:val="none" w:sz="0" w:space="0" w:color="auto"/>
            <w:bottom w:val="none" w:sz="0" w:space="0" w:color="auto"/>
            <w:right w:val="none" w:sz="0" w:space="0" w:color="auto"/>
          </w:divBdr>
        </w:div>
        <w:div w:id="1401751374">
          <w:marLeft w:val="0"/>
          <w:marRight w:val="0"/>
          <w:marTop w:val="0"/>
          <w:marBottom w:val="0"/>
          <w:divBdr>
            <w:top w:val="none" w:sz="0" w:space="0" w:color="auto"/>
            <w:left w:val="none" w:sz="0" w:space="0" w:color="auto"/>
            <w:bottom w:val="none" w:sz="0" w:space="0" w:color="auto"/>
            <w:right w:val="none" w:sz="0" w:space="0" w:color="auto"/>
          </w:divBdr>
        </w:div>
        <w:div w:id="1714889064">
          <w:marLeft w:val="0"/>
          <w:marRight w:val="0"/>
          <w:marTop w:val="0"/>
          <w:marBottom w:val="0"/>
          <w:divBdr>
            <w:top w:val="none" w:sz="0" w:space="0" w:color="auto"/>
            <w:left w:val="none" w:sz="0" w:space="0" w:color="auto"/>
            <w:bottom w:val="none" w:sz="0" w:space="0" w:color="auto"/>
            <w:right w:val="none" w:sz="0" w:space="0" w:color="auto"/>
          </w:divBdr>
        </w:div>
        <w:div w:id="2002924086">
          <w:marLeft w:val="0"/>
          <w:marRight w:val="0"/>
          <w:marTop w:val="0"/>
          <w:marBottom w:val="0"/>
          <w:divBdr>
            <w:top w:val="none" w:sz="0" w:space="0" w:color="auto"/>
            <w:left w:val="none" w:sz="0" w:space="0" w:color="auto"/>
            <w:bottom w:val="none" w:sz="0" w:space="0" w:color="auto"/>
            <w:right w:val="none" w:sz="0" w:space="0" w:color="auto"/>
          </w:divBdr>
        </w:div>
        <w:div w:id="2131508791">
          <w:marLeft w:val="0"/>
          <w:marRight w:val="0"/>
          <w:marTop w:val="0"/>
          <w:marBottom w:val="0"/>
          <w:divBdr>
            <w:top w:val="none" w:sz="0" w:space="0" w:color="auto"/>
            <w:left w:val="none" w:sz="0" w:space="0" w:color="auto"/>
            <w:bottom w:val="none" w:sz="0" w:space="0" w:color="auto"/>
            <w:right w:val="none" w:sz="0" w:space="0" w:color="auto"/>
          </w:divBdr>
        </w:div>
      </w:divsChild>
    </w:div>
    <w:div w:id="1919172293">
      <w:bodyDiv w:val="1"/>
      <w:marLeft w:val="0"/>
      <w:marRight w:val="0"/>
      <w:marTop w:val="0"/>
      <w:marBottom w:val="0"/>
      <w:divBdr>
        <w:top w:val="none" w:sz="0" w:space="0" w:color="auto"/>
        <w:left w:val="none" w:sz="0" w:space="0" w:color="auto"/>
        <w:bottom w:val="none" w:sz="0" w:space="0" w:color="auto"/>
        <w:right w:val="none" w:sz="0" w:space="0" w:color="auto"/>
      </w:divBdr>
    </w:div>
    <w:div w:id="1940676732">
      <w:bodyDiv w:val="1"/>
      <w:marLeft w:val="0"/>
      <w:marRight w:val="0"/>
      <w:marTop w:val="0"/>
      <w:marBottom w:val="0"/>
      <w:divBdr>
        <w:top w:val="none" w:sz="0" w:space="0" w:color="auto"/>
        <w:left w:val="none" w:sz="0" w:space="0" w:color="auto"/>
        <w:bottom w:val="none" w:sz="0" w:space="0" w:color="auto"/>
        <w:right w:val="none" w:sz="0" w:space="0" w:color="auto"/>
      </w:divBdr>
    </w:div>
    <w:div w:id="19606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8B128E953B24DBF3A73A5304CB73E" ma:contentTypeVersion="7" ma:contentTypeDescription="Create a new document." ma:contentTypeScope="" ma:versionID="1fc0878a8673ab652ca1b387ccffb103">
  <xsd:schema xmlns:xsd="http://www.w3.org/2001/XMLSchema" xmlns:xs="http://www.w3.org/2001/XMLSchema" xmlns:p="http://schemas.microsoft.com/office/2006/metadata/properties" xmlns:ns2="1848ac2c-e891-4933-951a-10569df86972" xmlns:ns3="9058f03c-7813-4b66-a6f2-97aedb1717bf" targetNamespace="http://schemas.microsoft.com/office/2006/metadata/properties" ma:root="true" ma:fieldsID="1734466c6b062b225bd90be59305219f" ns2:_="" ns3:_="">
    <xsd:import namespace="1848ac2c-e891-4933-951a-10569df86972"/>
    <xsd:import namespace="9058f03c-7813-4b66-a6f2-97aedb1717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8ac2c-e891-4933-951a-10569df86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f03c-7813-4b66-a6f2-97aedb1717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8EB79-3C51-4EBE-9FED-257547C9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8ac2c-e891-4933-951a-10569df86972"/>
    <ds:schemaRef ds:uri="9058f03c-7813-4b66-a6f2-97aedb17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8BC8D-1A17-439D-8ECA-3710C2FF00D1}">
  <ds:schemaRefs>
    <ds:schemaRef ds:uri="http://schemas.microsoft.com/sharepoint/v3/contenttype/forms"/>
  </ds:schemaRefs>
</ds:datastoreItem>
</file>

<file path=customXml/itemProps3.xml><?xml version="1.0" encoding="utf-8"?>
<ds:datastoreItem xmlns:ds="http://schemas.openxmlformats.org/officeDocument/2006/customXml" ds:itemID="{B4B85872-E17E-4357-97E3-C583FABB89F5}">
  <ds:schemaRefs>
    <ds:schemaRef ds:uri="http://schemas.openxmlformats.org/officeDocument/2006/bibliography"/>
  </ds:schemaRefs>
</ds:datastoreItem>
</file>

<file path=customXml/itemProps4.xml><?xml version="1.0" encoding="utf-8"?>
<ds:datastoreItem xmlns:ds="http://schemas.openxmlformats.org/officeDocument/2006/customXml" ds:itemID="{AA95DE06-51AD-4C8C-932C-06E8EA08369E}">
  <ds:schemaRefs>
    <ds:schemaRef ds:uri="http://schemas.microsoft.com/office/2006/metadata/properties"/>
    <ds:schemaRef ds:uri="http://purl.org/dc/terms/"/>
    <ds:schemaRef ds:uri="http://schemas.openxmlformats.org/package/2006/metadata/core-properties"/>
    <ds:schemaRef ds:uri="1848ac2c-e891-4933-951a-10569df86972"/>
    <ds:schemaRef ds:uri="http://purl.org/dc/dcmitype/"/>
    <ds:schemaRef ds:uri="http://schemas.microsoft.com/office/infopath/2007/PartnerControls"/>
    <ds:schemaRef ds:uri="http://schemas.microsoft.com/office/2006/documentManagement/types"/>
    <ds:schemaRef ds:uri="http://purl.org/dc/elements/1.1/"/>
    <ds:schemaRef ds:uri="9058f03c-7813-4b66-a6f2-97aedb1717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391</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Item 1</vt:lpstr>
    </vt:vector>
  </TitlesOfParts>
  <Company>ospar</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Lucy Ritchie</cp:lastModifiedBy>
  <cp:revision>14</cp:revision>
  <cp:lastPrinted>2021-11-29T16:37:00Z</cp:lastPrinted>
  <dcterms:created xsi:type="dcterms:W3CDTF">2024-01-31T23:45:00Z</dcterms:created>
  <dcterms:modified xsi:type="dcterms:W3CDTF">2024-03-05T13:33:00Z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0x01010019E8B128E953B24DBF3A73A5304CB73E</vt:lpwstr>
  </property>
</Properties>
</file>